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140</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3E5B238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关于无锡市韩森源机械有限公司鸿山分公司</w:t>
      </w:r>
    </w:p>
    <w:p w14:paraId="0893936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年产700万付车用减震器铝筒迁建项目</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环境影响报告表的批复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无锡市韩森源机械有限公司：</w:t>
      </w:r>
    </w:p>
    <w:p w14:paraId="0F36FA0C">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你单位报送的由无锡柯铭环保科技有限公司编制的《无锡市韩森源机械有限公司鸿山分公司年产700万付车用减震器铝筒迁建项目环境影响报告表》（以下称“报告表”）等相关材料均悉。经研究，审批意见如下：</w:t>
      </w:r>
    </w:p>
    <w:p w14:paraId="188D3695">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3F5C4AC1">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本项目性质为迁建，建设地点为无锡市新吴区高新C区新硕路8号，总投资16000万元，建设年产700万付车用减震器铝筒迁建项目。项目投产后的产品、规模、生产工艺、设备的类型和数量必须符合报告表内容。</w:t>
      </w:r>
    </w:p>
    <w:p w14:paraId="743571BC">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4521CCB2">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63189273">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前处理废水经厂内废水处理站处理，达到回用水标准后全部回用于生产，不得外排；废水处理系统出口、回用水回用工序进口按国家有关规范安装流量计在线监控设备，并与新吴生态环境部门联网；生活污水经化粪池预处理，与纯水制备废水一并达到《污水综合排放标准》（GB8978-1996）表4中的三级标准和《污水排入城镇下水道水质标准》（GB/T31962-2015）表l中标准后，接入梅村水处理厂集中处理。本项目只允许设置一个污水排放口。</w:t>
      </w:r>
    </w:p>
    <w:p w14:paraId="5FF85973">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w:t>
      </w:r>
    </w:p>
    <w:p w14:paraId="4D00A412">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（1）熔化除渣、铝水转运包预热废气经有效收集，采用“二级碱液喷淋塔+除湿除雾+滤筒除尘器”处理后，尾气通过29米高排气筒FQ1排放；</w:t>
      </w:r>
    </w:p>
    <w:p w14:paraId="3F5200C4">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（2）保温、搅拌过滤、浇注、喷砂废气经有效收集，采用“二级碱液喷淋塔+除湿除雾+滤筒除尘器”处理后，尾气通过29米高排气筒FQ2排放；</w:t>
      </w:r>
    </w:p>
    <w:p w14:paraId="1F11A95B">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（3）金加工废气经有效收集，采用油雾净化器处理后，尾气通过29米高排气筒FQ3排放；</w:t>
      </w:r>
    </w:p>
    <w:p w14:paraId="5D28BDF9">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（4）喷塑废气经有效收集，采用滤筒除尘器处理后，尾气通过29米高排气筒FQ4排放；</w:t>
      </w:r>
    </w:p>
    <w:p w14:paraId="5E74A09F">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（5）喷漆废气经有效收集，采用“干式过滤+二级活性炭”处理后，尾气通过29米高排气筒FQ5排放；</w:t>
      </w:r>
    </w:p>
    <w:p w14:paraId="275592E4">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（6）脱脂、水份烘干、固化、烘漆废气经有效收集，采用“水喷淋+干式过滤+二级活性炭”处理后，尾气通过29米高排气筒FQ6排放；</w:t>
      </w:r>
    </w:p>
    <w:p w14:paraId="598BFE1C">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（7）危废暂存废气经有效收集，采用二级活性炭处理后，尾气通过29米高排气筒FQ7排放。</w:t>
      </w:r>
    </w:p>
    <w:p w14:paraId="4FD5F549">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本项目设排气筒7根。</w:t>
      </w:r>
    </w:p>
    <w:p w14:paraId="46BBC4B0">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熔化除渣、铝水转运包预热、保温工序工序产生的颗粒物、二氧化硫、氮氧化物及喷砂、搅拌过滤、浇注工序产生的颗粒物有组织排放执行《铸造工业大气污染物排放标准》（GB 39726—2020）表 1标准；熔化除渣、搅拌过滤产生的氯化氢、氟化物及金加工工序产生的非甲烷总烃有组织排放执行《大气污染物综合排放标准》（DB32/4041-2021）表1标准；喷塑工序产生的颗粒物、喷漆工序的颗粒物、非甲烷总烃及固化、烘漆工序产生的非甲烷总烃有组织排放执行《工业涂装工序大气污染物排放标准》（DB32/4439-2022）表1标准；脱脂、水份烘干、固化、烘漆工序天然气燃烧废气颗粒物、氮氧化物、二氧化硫有组织排放执行《工业炉窑大气污染物排放标准》（DB32/3728-2020）表1标准。</w:t>
      </w:r>
    </w:p>
    <w:p w14:paraId="7AABAF03">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组织排放的颗粒物、二氧化硫、氮氧化物、非甲烷总烃、氯化氢、氟化物执行《大气污染物综合排放标准》（DB32/4041-2021）表3标准；厂区内颗粒物无组织排放监控点浓度执行《铸造工业大气污染物排放标准》（GB39726-2020）表 A.1 特别排放限值；厂区内非甲烷总烃无组织排放监控点浓度执行《工业涂装工序大气污染物排放标准》（DB32/4439-2022）表3标准。</w:t>
      </w:r>
    </w:p>
    <w:p w14:paraId="391883D8">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1418E2FC">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257C7901">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5A3AF324">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 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31A18B04">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3B7D3B42">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8.根据报告表推荐，全厂生产车间外周边50米范围，不得新建居民住宅区、学校、医院等环境保护敏感点。</w:t>
      </w:r>
    </w:p>
    <w:p w14:paraId="006A361B">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1E1AEF39">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1.大气污染物（有组织）：颗粒物≤0.5101吨、二氧化硫≤0.0791吨、氮氧化物≤1.8514吨、非甲烷总烃≤0.1139吨、氯化氢≤0.0296吨、氟化物≤0.0103吨。</w:t>
      </w:r>
    </w:p>
    <w:p w14:paraId="67F4E63D">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2.水污染物（接管考核量）：（生产）废水排放量≤352吨，COD≤0.0211吨、SS≤0.0106吨；（生活）废水排放量≤1755吨，COD≤0.7020吨、SS≤0.5265吨、氨氮≤0.0702吨、总氮≤0.1141吨、总磷≤0.0105吨。</w:t>
      </w:r>
    </w:p>
    <w:p w14:paraId="5CCF6ECB">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1A470782">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565F5BBB">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278CC44B">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六、开展内部污染防治设施（粉尘治理等环境治理设施）安全风险辨识，健全污染防治设施稳定运行和管理责任制度，严格依据标准规范建设环境治理设施，确保环境治理设施安全、稳定、有效运行。</w:t>
      </w:r>
    </w:p>
    <w:p w14:paraId="455D5BB5">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3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kern w:val="2"/>
          <w:sz w:val="32"/>
          <w:szCs w:val="32"/>
          <w:lang w:val="en-US" w:eastAsia="zh-CN" w:bidi="ar-SA"/>
        </w:rPr>
      </w:pPr>
      <w:r>
        <w:rPr>
          <w:rFonts w:hint="eastAsia" w:ascii="Times New Roman" w:hAnsi="Times New Roman" w:eastAsia="仿宋" w:cs="Times New Roman"/>
          <w:kern w:val="2"/>
          <w:sz w:val="32"/>
          <w:szCs w:val="32"/>
          <w:lang w:val="en-US" w:eastAsia="zh-CN" w:bidi="ar-SA"/>
        </w:rPr>
        <w:t>（项目代码：2505-320214-89-05-696148）</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77962A0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7</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31</w:t>
      </w:r>
      <w:r>
        <w:rPr>
          <w:rFonts w:hint="default" w:ascii="Times New Roman" w:hAnsi="Times New Roman" w:eastAsia="仿宋" w:cs="Times New Roman"/>
          <w:sz w:val="32"/>
          <w:szCs w:val="32"/>
        </w:rPr>
        <w:t>日</w:t>
      </w:r>
    </w:p>
    <w:p w14:paraId="0057430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8842AD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EF0E0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82223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3646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7FDB7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43EF4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6F6E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EBCC7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580DA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E4997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D915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2BF1E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777A7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0A5FC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B5B07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4FA7F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313F131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D36E4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DD0A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9EC6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916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DE901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720F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2140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3F7B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3BCB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A7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BC7BD8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7</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31</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A548B9"/>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9B7FC9"/>
    <w:rsid w:val="0EAE0E4B"/>
    <w:rsid w:val="0ED26C0D"/>
    <w:rsid w:val="0EE77383"/>
    <w:rsid w:val="0F2300C9"/>
    <w:rsid w:val="0F492922"/>
    <w:rsid w:val="0F5B6610"/>
    <w:rsid w:val="0F806AF6"/>
    <w:rsid w:val="0FC47E05"/>
    <w:rsid w:val="0FE16FFE"/>
    <w:rsid w:val="100A6F3A"/>
    <w:rsid w:val="10117C65"/>
    <w:rsid w:val="104A070F"/>
    <w:rsid w:val="107F1D03"/>
    <w:rsid w:val="10833112"/>
    <w:rsid w:val="10B34472"/>
    <w:rsid w:val="10EF2A08"/>
    <w:rsid w:val="11020FDA"/>
    <w:rsid w:val="11143FB0"/>
    <w:rsid w:val="112A7487"/>
    <w:rsid w:val="11506E45"/>
    <w:rsid w:val="11697C08"/>
    <w:rsid w:val="11830EC0"/>
    <w:rsid w:val="11AC7198"/>
    <w:rsid w:val="11AF3959"/>
    <w:rsid w:val="11BD3153"/>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5FC4FF8"/>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4F63E4"/>
    <w:rsid w:val="1E546BED"/>
    <w:rsid w:val="1E667A4C"/>
    <w:rsid w:val="1E6B28FC"/>
    <w:rsid w:val="1EA60128"/>
    <w:rsid w:val="1EA840E5"/>
    <w:rsid w:val="1EB5002E"/>
    <w:rsid w:val="1EC67048"/>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4265B0"/>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76E05"/>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B80AA2"/>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054A3E"/>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666104"/>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244938"/>
    <w:rsid w:val="3A61798F"/>
    <w:rsid w:val="3A6D152E"/>
    <w:rsid w:val="3A8B623B"/>
    <w:rsid w:val="3A9618E9"/>
    <w:rsid w:val="3AC1135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522253"/>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1978C2"/>
    <w:rsid w:val="474B6552"/>
    <w:rsid w:val="476632F9"/>
    <w:rsid w:val="47787B95"/>
    <w:rsid w:val="47B36DBA"/>
    <w:rsid w:val="47B446EA"/>
    <w:rsid w:val="47B57E4D"/>
    <w:rsid w:val="484216E1"/>
    <w:rsid w:val="486A3D3D"/>
    <w:rsid w:val="48CA2807"/>
    <w:rsid w:val="48D92E72"/>
    <w:rsid w:val="48E54900"/>
    <w:rsid w:val="48FA6735"/>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7921D7"/>
    <w:rsid w:val="4A817D60"/>
    <w:rsid w:val="4A8D7687"/>
    <w:rsid w:val="4AE616FB"/>
    <w:rsid w:val="4AF83895"/>
    <w:rsid w:val="4B09298A"/>
    <w:rsid w:val="4B21287F"/>
    <w:rsid w:val="4B665BCC"/>
    <w:rsid w:val="4B667407"/>
    <w:rsid w:val="4BE713AA"/>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3D513B"/>
    <w:rsid w:val="51894824"/>
    <w:rsid w:val="519D76EB"/>
    <w:rsid w:val="5235319A"/>
    <w:rsid w:val="5239769B"/>
    <w:rsid w:val="526B1717"/>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B41744"/>
    <w:rsid w:val="55C53951"/>
    <w:rsid w:val="55D82907"/>
    <w:rsid w:val="55EB72A7"/>
    <w:rsid w:val="56236A82"/>
    <w:rsid w:val="56312D95"/>
    <w:rsid w:val="563A733D"/>
    <w:rsid w:val="563D0D62"/>
    <w:rsid w:val="564B20A8"/>
    <w:rsid w:val="566C1C13"/>
    <w:rsid w:val="56715D14"/>
    <w:rsid w:val="567254B3"/>
    <w:rsid w:val="56835F65"/>
    <w:rsid w:val="56912E09"/>
    <w:rsid w:val="56E20856"/>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C232D3"/>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702F2A"/>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BF6A3C"/>
    <w:rsid w:val="60EE4449"/>
    <w:rsid w:val="61161505"/>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B76B86"/>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1B77C9"/>
    <w:rsid w:val="662A5DE5"/>
    <w:rsid w:val="66391DD6"/>
    <w:rsid w:val="66400A5B"/>
    <w:rsid w:val="667515B7"/>
    <w:rsid w:val="66A555F4"/>
    <w:rsid w:val="66AE4673"/>
    <w:rsid w:val="66DB2FD4"/>
    <w:rsid w:val="66F743D1"/>
    <w:rsid w:val="671F00B0"/>
    <w:rsid w:val="673F7A07"/>
    <w:rsid w:val="67405747"/>
    <w:rsid w:val="67526FC3"/>
    <w:rsid w:val="676912B0"/>
    <w:rsid w:val="67A54853"/>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6E1986"/>
    <w:rsid w:val="6B7C1CA5"/>
    <w:rsid w:val="6B8F25DF"/>
    <w:rsid w:val="6B961970"/>
    <w:rsid w:val="6BC863E7"/>
    <w:rsid w:val="6C005E32"/>
    <w:rsid w:val="6C183861"/>
    <w:rsid w:val="6C4177C7"/>
    <w:rsid w:val="6C752775"/>
    <w:rsid w:val="6C84314C"/>
    <w:rsid w:val="6C9524C3"/>
    <w:rsid w:val="6C9D4C66"/>
    <w:rsid w:val="6CAC349C"/>
    <w:rsid w:val="6CF43042"/>
    <w:rsid w:val="6D306F98"/>
    <w:rsid w:val="6D487D48"/>
    <w:rsid w:val="6D561D85"/>
    <w:rsid w:val="6D5908BC"/>
    <w:rsid w:val="6D7B348A"/>
    <w:rsid w:val="6D7C1559"/>
    <w:rsid w:val="6DB620A5"/>
    <w:rsid w:val="6DB86819"/>
    <w:rsid w:val="6E1525E3"/>
    <w:rsid w:val="6E3E2B9C"/>
    <w:rsid w:val="6E544A65"/>
    <w:rsid w:val="6E5E554C"/>
    <w:rsid w:val="6E7753A0"/>
    <w:rsid w:val="6E866030"/>
    <w:rsid w:val="6E9543B1"/>
    <w:rsid w:val="6E9D5D7A"/>
    <w:rsid w:val="6EA32A56"/>
    <w:rsid w:val="6EB54D12"/>
    <w:rsid w:val="6EEF2369"/>
    <w:rsid w:val="6EEF60FD"/>
    <w:rsid w:val="6F0D2199"/>
    <w:rsid w:val="6F144C0A"/>
    <w:rsid w:val="6F3F7A5D"/>
    <w:rsid w:val="6F977CB5"/>
    <w:rsid w:val="6FF86947"/>
    <w:rsid w:val="70011EDF"/>
    <w:rsid w:val="707B762A"/>
    <w:rsid w:val="70834F1C"/>
    <w:rsid w:val="70AF058D"/>
    <w:rsid w:val="70B77F24"/>
    <w:rsid w:val="70C85930"/>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3FA2192"/>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9200C1"/>
    <w:rsid w:val="769A6B2F"/>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A63A70"/>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2192</Words>
  <Characters>2425</Characters>
  <Lines>18</Lines>
  <Paragraphs>5</Paragraphs>
  <TotalTime>2</TotalTime>
  <ScaleCrop>false</ScaleCrop>
  <LinksUpToDate>false</LinksUpToDate>
  <CharactersWithSpaces>2501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2026-07-31T02:43:30Z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