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088</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20D8CA1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关于无锡德仰科技有限公司年产吸塑盒</w:t>
      </w:r>
    </w:p>
    <w:p w14:paraId="3394F5D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700吨新建项目环境影响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无锡德仰科技有限公司：</w:t>
      </w:r>
    </w:p>
    <w:p w14:paraId="7A91D2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你单位报送的由无锡恒新环境技术有限公司编制的《无锡德仰科技有限公司年产吸塑盒700吨新建项目环境影响报告表》（以下称“报告表”）等相关材料均悉。经研究，审批意见如下：</w:t>
      </w:r>
    </w:p>
    <w:p w14:paraId="73AD94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ADE62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本项目性质为新建，建设地点为无锡市新吴区鸿山街道鸿月路26-1号（5号厂房2楼），总投资750万元，建设年产吸塑盒700吨项目。项目投产后的产品、规模、生产工艺、设备的类型和数量必须符合报告表内容。</w:t>
      </w:r>
    </w:p>
    <w:p w14:paraId="1C1B03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088288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310B98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达到《污水综合排放标准》（GB8978-1996）表4中的三级标准和《污水排入城镇下水道水质标准》（GB/T31962-2015）表1中标准后，接入梅村水处理厂集中处理。本项目只允许设置一个污水排放口。</w:t>
      </w:r>
    </w:p>
    <w:p w14:paraId="0B862B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处理效率及排气筒高度等措施均达到报告表提出的要求。吸塑废气经有效收集，采用二级活性炭吸附处理后，尾气通过25米高排气筒FQ01排放。本项目共设1根排气筒。</w:t>
      </w:r>
    </w:p>
    <w:p w14:paraId="310CA8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吸塑工序产生的非甲烷总烃排放执行《合成树脂工业污染物排放标准》（GB31572-2015，含2024年修改单）表5和表9标准；厂区内非甲烷总烃无组织排放监控点浓度执行《大气污染物综合排放标准》（DB32/4041-2021）中表2标准；臭气浓度执行《恶臭污染物排放标准》（GB14554-93）中表1和表2标准。</w:t>
      </w:r>
    </w:p>
    <w:p w14:paraId="3092C1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建立废气污染防治设施运行管理制度，按照设计方案及相关规定定期更换活性炭，建立使用及更换活性炭的管理台账。</w:t>
      </w:r>
    </w:p>
    <w:p w14:paraId="251B77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4.选用低噪声设备，合理布局并采取有效的减振、隔声等降噪措施，确保厂界噪声达到《工业企业厂界环境噪声排放标准》（GB12348-2008）3类排放标准。</w:t>
      </w:r>
    </w:p>
    <w:p w14:paraId="30D975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77DB6C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2B09CD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3FD293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8.根据报告表推荐，全厂生产车间外周边50米范围，不得新建居民住宅区、学校、医院等环境保护敏感点。</w:t>
      </w:r>
    </w:p>
    <w:p w14:paraId="437E62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270321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1.大气污染物（有组织）：（本项目）非甲烷总烃≤0.0284吨。</w:t>
      </w:r>
    </w:p>
    <w:p w14:paraId="592FB1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2.水污染物（接管考核量）：（本项目）废水排放量≤135吨；COD≤0.0540吨、SS≤0.0405吨、氨氮（生活）≤0.0047吨、总氮（生活）≤0.0068吨、总磷（生活）≤0.0007吨。</w:t>
      </w:r>
    </w:p>
    <w:p w14:paraId="1E4B3D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114B81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70B320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5B3F75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（项目代码：2307-320214-89-05-995513）</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28</w:t>
      </w:r>
      <w:r>
        <w:rPr>
          <w:rFonts w:hint="default" w:ascii="Times New Roman" w:hAnsi="Times New Roman" w:eastAsia="仿宋" w:cs="Times New Roman"/>
          <w:sz w:val="32"/>
          <w:szCs w:val="32"/>
        </w:rPr>
        <w:t>日</w:t>
      </w:r>
    </w:p>
    <w:p w14:paraId="652B545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201CD8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2470AD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44B906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CF28B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2C72F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DA1A1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5FB93A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54BE0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9293F4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95F78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905F2C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BF048F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9D128A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14A2D1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8CED7D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B4D88D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CA3D4C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39B9C6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DDE885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0F63B6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2A2391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9E6BCC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FB2488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CBDFE9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D5762E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8EDA8D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FD5073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823491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78AF0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F8ABD0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75335F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CDB816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DB1BA0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7D5A3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6D62D3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C6DE77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bookmarkStart w:id="0" w:name="_GoBack"/>
      <w:bookmarkEnd w:id="0"/>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2D94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AC0E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A195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86EE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062D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0AE8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37F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69D6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4CF8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664B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40010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981BD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23F5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F36B0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F69B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ADFF3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AC12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E351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9A5C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54FAD"/>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506E45"/>
    <w:rsid w:val="11697C08"/>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1750</Words>
  <Characters>1912</Characters>
  <Lines>18</Lines>
  <Paragraphs>5</Paragraphs>
  <TotalTime>11</TotalTime>
  <ScaleCrop>false</ScaleCrop>
  <LinksUpToDate>false</LinksUpToDate>
  <CharactersWithSpaces>1987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2026-05-28T01:43:21Z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