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075</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71BDFE8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关于无锡金邦科技有限公司年产25万套</w:t>
      </w:r>
    </w:p>
    <w:p w14:paraId="5E58565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高品质精益汽车内饰件、600万套</w:t>
      </w:r>
    </w:p>
    <w:p w14:paraId="5636B47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电动车鞍座项目环境影响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无锡金邦科技有限公司：</w:t>
      </w:r>
    </w:p>
    <w:p w14:paraId="25EA2F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南大环境规划设计研究院（江苏）有限公司编制的《无锡金邦科技有限公司年产25万套高品质精益汽车内饰件、600万套电动车鞍座项目环境影响报告表》（以下称“报告表”）等相关材料均悉。经研究，审批意见如下：</w:t>
      </w:r>
    </w:p>
    <w:p w14:paraId="23EC71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56682A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新建，建设地点为无锡市新吴区张公路以东、群兴路以南、新洲路以西、锡达路以北地块，总投资31183.91万元，建设年产25万套高品质精益汽车内饰件、600万套电动车鞍座项目，全厂形成年产高品质精益汽车内饰件25万套、电动车鞍座600万套的生产能力。项目投产后的产品、规模、生产工艺、设备的类型和数量必须符合报告表内容。</w:t>
      </w:r>
    </w:p>
    <w:p w14:paraId="2D088E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2DDF25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0CA7AF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活污水经化粪池预处理达到《污水综合排放标准》（GB8978-1996）表4中的三级标准和《污水排入城镇下水道水质标准》（GB/T31962-2015）表1中标准后，接入梅村水处理厂集中处理。本项目只允许设置一个污水排放口。</w:t>
      </w:r>
    </w:p>
    <w:p w14:paraId="768B88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注料入模、脱模、储罐呼吸废气、危废仓库废气经有效收集，采用“干式过滤+二级活性炭吸附”处理后，尾气通过33米高排气筒DA001排放；配料废气、注塑成型、加热挤出废气经有效收集，采用“干式过滤+二级活性炭吸附”处理后，尾气通过33米高排气筒DA002排放。本项目共设排气筒2根。</w:t>
      </w:r>
    </w:p>
    <w:p w14:paraId="6A2D04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20BC39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储罐呼吸、注料入模、脱模及危废仓库产生的非甲烷总烃有组织排放执行《大气污染物综合排放标准》（DB32/4041-2021）中表1相关标准，注料入模、脱模、配料工序产生的甲苯二异氰酸酯、多亚甲基多苯基异氰酸酯以及配料、注塑成型、加热挤出工序产生的非甲烷总烃执行《合成树脂工业污染物排放标准》（GB31572-2015，含2024年修改单）中表5相关标准，臭气浓度有组织排放执行《恶臭污染物排放标准》（GB14554-93）表2相关标准；厂界无组织排放的非甲烷总烃执行《合成树脂工业污染物排放标准》（GB31572-2015，含2024年修改单）中表9相关标准，臭气浓度执行《恶臭污染物排放标准》（GB14554-93）表1相关标准；厂区内非甲烷总烃无组织排放监控点浓度执行《大气污染物综合排放标准》（DB32/4041-2021）表2相关标准。</w:t>
      </w:r>
    </w:p>
    <w:p w14:paraId="7B6CCB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48FCE5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的处置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62E406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1B5EB4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52BA8D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8.根据报告表推荐，全厂厂界外周边50米范围，不得新建居民住宅区、学校、医院等环境保护敏感点。</w:t>
      </w:r>
    </w:p>
    <w:p w14:paraId="253E5F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473A4C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1.大气污染物（有组织）：（本项目）非甲烷总烃≤0.4643吨（包含甲苯二异氰酸酯≤0..018吨、多亚甲基多苯基异氰酸酯≤0.0005吨）。</w:t>
      </w:r>
    </w:p>
    <w:p w14:paraId="49DCF5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2.水污染物（接管考核量）：（本项目）废水排放量≤2594.2吨、COD≤1.1674 吨、SS≤0.8172 吨、氨氮（生活）≤0.0908 吨、总氮（生活）≤0.1038吨、总磷（生活）≤0.0130 吨。</w:t>
      </w:r>
    </w:p>
    <w:p w14:paraId="25493F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199656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0B82EE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申领排污许可证，未取得排污许可证的，不得排放污染物。项目的环保设施必须与主体工程同时设计、同时施工、同时运行。项目工程竣工后，按规定开展项目竣工环保验收工作。</w:t>
      </w:r>
    </w:p>
    <w:p w14:paraId="63D185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（项目代码：2402-320214-89-01-825216）</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9AD17E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13</w:t>
      </w:r>
      <w:r>
        <w:rPr>
          <w:rFonts w:hint="default" w:ascii="Times New Roman" w:hAnsi="Times New Roman" w:eastAsia="仿宋" w:cs="Times New Roman"/>
          <w:sz w:val="32"/>
          <w:szCs w:val="32"/>
        </w:rPr>
        <w:t>日</w:t>
      </w:r>
    </w:p>
    <w:p w14:paraId="2451A48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2657F4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94E6EB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69621B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59D952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204EED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8DF7D2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990961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7E2DAC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C0C176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C59E7C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DF2FCF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6EB727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3AB679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3230C6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89F8B3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A9B24C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69F436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3CF41C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46126D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720AB2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654C4A1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611A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1E0B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C55A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EF4B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04BF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6DD98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A185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5</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13</w:t>
            </w:r>
            <w:bookmarkStart w:id="0" w:name="_GoBack"/>
            <w:bookmarkEnd w:id="0"/>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7F1D03"/>
    <w:rsid w:val="10833112"/>
    <w:rsid w:val="10B34472"/>
    <w:rsid w:val="11020FDA"/>
    <w:rsid w:val="11143FB0"/>
    <w:rsid w:val="11506E45"/>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9133CF"/>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D851F1"/>
    <w:rsid w:val="1DE65625"/>
    <w:rsid w:val="1E035F26"/>
    <w:rsid w:val="1E667A4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92127"/>
    <w:rsid w:val="230F5FFE"/>
    <w:rsid w:val="232802D3"/>
    <w:rsid w:val="236D22F6"/>
    <w:rsid w:val="23746C65"/>
    <w:rsid w:val="239074E8"/>
    <w:rsid w:val="23C3128B"/>
    <w:rsid w:val="23C6653A"/>
    <w:rsid w:val="23C708B1"/>
    <w:rsid w:val="23C748D2"/>
    <w:rsid w:val="23DE6865"/>
    <w:rsid w:val="23FF159E"/>
    <w:rsid w:val="24092201"/>
    <w:rsid w:val="240D4603"/>
    <w:rsid w:val="24307D39"/>
    <w:rsid w:val="244401DE"/>
    <w:rsid w:val="245E2243"/>
    <w:rsid w:val="24642A29"/>
    <w:rsid w:val="24EE23CF"/>
    <w:rsid w:val="25073E52"/>
    <w:rsid w:val="250E37CE"/>
    <w:rsid w:val="25201CCB"/>
    <w:rsid w:val="25B61A09"/>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2D77A33"/>
    <w:rsid w:val="334B2ADA"/>
    <w:rsid w:val="336A5EEC"/>
    <w:rsid w:val="33751838"/>
    <w:rsid w:val="33952B09"/>
    <w:rsid w:val="33D35035"/>
    <w:rsid w:val="33EB355E"/>
    <w:rsid w:val="33FD43A4"/>
    <w:rsid w:val="3409678B"/>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FC79B3"/>
    <w:rsid w:val="3C6B3628"/>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526FC3"/>
    <w:rsid w:val="676912B0"/>
    <w:rsid w:val="67B4727A"/>
    <w:rsid w:val="67C40103"/>
    <w:rsid w:val="67D6359B"/>
    <w:rsid w:val="67DA1532"/>
    <w:rsid w:val="67F73C33"/>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6F977CB5"/>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2230</Words>
  <Characters>2447</Characters>
  <Lines>18</Lines>
  <Paragraphs>5</Paragraphs>
  <TotalTime>7</TotalTime>
  <ScaleCrop>false</ScaleCrop>
  <LinksUpToDate>false</LinksUpToDate>
  <CharactersWithSpaces>2522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2026-05-13T02:39:50Z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