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057C">
      <w:pPr>
        <w:spacing w:line="560" w:lineRule="exact"/>
        <w:jc w:val="center"/>
        <w:outlineLvl w:val="1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5" w:name="_GoBack"/>
      <w:bookmarkStart w:id="0" w:name="_Toc202622700"/>
      <w:bookmarkStart w:id="1" w:name="_Toc6249"/>
      <w:bookmarkStart w:id="2" w:name="_Toc1082"/>
      <w:bookmarkStart w:id="3" w:name="_Toc11696"/>
      <w:bookmarkStart w:id="4" w:name="_Toc26180"/>
      <w:r>
        <w:rPr>
          <w:rFonts w:hint="eastAsia" w:ascii="方正小标宋简体" w:hAnsi="宋体" w:eastAsia="方正小标宋简体"/>
          <w:bCs/>
          <w:sz w:val="36"/>
          <w:szCs w:val="36"/>
        </w:rPr>
        <w:t>简易注销全体投资人承诺书</w:t>
      </w:r>
      <w:bookmarkEnd w:id="5"/>
      <w:bookmarkEnd w:id="0"/>
      <w:bookmarkEnd w:id="1"/>
      <w:bookmarkEnd w:id="2"/>
      <w:bookmarkEnd w:id="3"/>
      <w:bookmarkEnd w:id="4"/>
    </w:p>
    <w:tbl>
      <w:tblPr>
        <w:tblStyle w:val="8"/>
        <w:tblpPr w:leftFromText="180" w:rightFromText="180" w:vertAnchor="text" w:horzAnchor="page" w:tblpX="1484" w:tblpY="244"/>
        <w:tblOverlap w:val="never"/>
        <w:tblW w:w="907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41"/>
        <w:gridCol w:w="1584"/>
        <w:gridCol w:w="1425"/>
        <w:gridCol w:w="3615"/>
      </w:tblGrid>
      <w:tr w14:paraId="165A7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8" w:type="dxa"/>
            <w:gridSpan w:val="2"/>
            <w:vAlign w:val="center"/>
          </w:tcPr>
          <w:p w14:paraId="0A7047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经营主体</w:t>
            </w:r>
            <w:r>
              <w:rPr>
                <w:rFonts w:hint="eastAsia" w:ascii="黑体" w:hAnsi="黑体" w:eastAsia="黑体" w:cs="黑体"/>
                <w:bCs/>
                <w:sz w:val="24"/>
                <w:lang w:val="zh-CN"/>
              </w:rPr>
              <w:t>名称</w:t>
            </w:r>
          </w:p>
        </w:tc>
        <w:tc>
          <w:tcPr>
            <w:tcW w:w="6624" w:type="dxa"/>
            <w:gridSpan w:val="3"/>
            <w:vAlign w:val="center"/>
          </w:tcPr>
          <w:p w14:paraId="3F6330E2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bCs/>
                <w:sz w:val="24"/>
                <w:u w:val="single"/>
              </w:rPr>
            </w:pPr>
          </w:p>
        </w:tc>
      </w:tr>
      <w:tr w14:paraId="41314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8" w:type="dxa"/>
            <w:gridSpan w:val="2"/>
            <w:tcBorders>
              <w:bottom w:val="single" w:color="000000" w:sz="4" w:space="0"/>
            </w:tcBorders>
            <w:vAlign w:val="center"/>
          </w:tcPr>
          <w:p w14:paraId="44860F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统一社会信用代码</w:t>
            </w:r>
          </w:p>
        </w:tc>
        <w:tc>
          <w:tcPr>
            <w:tcW w:w="6624" w:type="dxa"/>
            <w:gridSpan w:val="3"/>
            <w:tcBorders>
              <w:bottom w:val="single" w:color="000000" w:sz="4" w:space="0"/>
            </w:tcBorders>
            <w:vAlign w:val="center"/>
          </w:tcPr>
          <w:p w14:paraId="472D45A9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bCs/>
                <w:sz w:val="24"/>
                <w:u w:val="single"/>
              </w:rPr>
            </w:pPr>
          </w:p>
        </w:tc>
      </w:tr>
      <w:tr w14:paraId="5884E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72" w:type="dxa"/>
            <w:gridSpan w:val="5"/>
            <w:tcBorders>
              <w:top w:val="single" w:color="000000" w:sz="4" w:space="0"/>
              <w:bottom w:val="nil"/>
            </w:tcBorders>
            <w:vAlign w:val="center"/>
          </w:tcPr>
          <w:p w14:paraId="1D241433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 w:cs="仿宋_GB2312"/>
                <w:bCs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现向登记机关申请通过简易程序办理注销登记，并郑重承诺如下：</w:t>
            </w:r>
          </w:p>
        </w:tc>
      </w:tr>
      <w:tr w14:paraId="13106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72" w:type="dxa"/>
            <w:gridSpan w:val="5"/>
            <w:tcBorders>
              <w:top w:val="nil"/>
              <w:bottom w:val="nil"/>
            </w:tcBorders>
            <w:vAlign w:val="center"/>
          </w:tcPr>
          <w:p w14:paraId="508CC4BB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1.本经营主体申请注销登记前：</w:t>
            </w:r>
            <w:r>
              <w:rPr>
                <w:rFonts w:hint="eastAsia" w:ascii="仿宋_GB2312" w:hAnsi="宋体" w:eastAsia="仿宋_GB2312" w:cs="黑体"/>
                <w:sz w:val="24"/>
              </w:rPr>
              <w:t>（需勾选以下其中一项）</w:t>
            </w:r>
          </w:p>
          <w:p w14:paraId="5803382F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□未发生债权债务</w:t>
            </w:r>
          </w:p>
          <w:p w14:paraId="77632DFA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□已将债权债务清算完结</w:t>
            </w:r>
          </w:p>
        </w:tc>
      </w:tr>
      <w:tr w14:paraId="6506E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72" w:type="dxa"/>
            <w:gridSpan w:val="5"/>
            <w:tcBorders>
              <w:top w:val="nil"/>
              <w:bottom w:val="nil"/>
            </w:tcBorders>
            <w:vAlign w:val="center"/>
          </w:tcPr>
          <w:p w14:paraId="7903ABFA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2.本经营主体不存在未结清清偿费用、职工工资、社会保险费用、法定补偿金、应缴纳税款（滞纳金、罚款）及其他未了结事务，清算工作已全面完结。</w:t>
            </w:r>
          </w:p>
        </w:tc>
      </w:tr>
      <w:tr w14:paraId="64581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9072" w:type="dxa"/>
            <w:gridSpan w:val="5"/>
            <w:tcBorders>
              <w:top w:val="nil"/>
              <w:bottom w:val="nil"/>
            </w:tcBorders>
            <w:vAlign w:val="center"/>
          </w:tcPr>
          <w:p w14:paraId="7EC939C3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3.本经营主体承诺申请注销登记时不存在以下情形：</w:t>
            </w:r>
          </w:p>
          <w:p w14:paraId="4136474B">
            <w:pPr>
              <w:pStyle w:val="11"/>
              <w:numPr>
                <w:ilvl w:val="0"/>
                <w:numId w:val="2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法律、行政法规或者国务院决定规定在注销登记前需经批准的；</w:t>
            </w:r>
          </w:p>
          <w:p w14:paraId="0D8722A3">
            <w:pPr>
              <w:pStyle w:val="11"/>
              <w:numPr>
                <w:ilvl w:val="0"/>
                <w:numId w:val="2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被吊销营业执照、责令关闭、撤销；</w:t>
            </w:r>
          </w:p>
          <w:p w14:paraId="1FECAC2F">
            <w:pPr>
              <w:pStyle w:val="11"/>
              <w:numPr>
                <w:ilvl w:val="0"/>
                <w:numId w:val="2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在经营异常名录或者市场监督管理严重违法失信名单中；</w:t>
            </w:r>
          </w:p>
          <w:p w14:paraId="12A77045">
            <w:pPr>
              <w:pStyle w:val="11"/>
              <w:numPr>
                <w:ilvl w:val="0"/>
                <w:numId w:val="2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存在股权（财产份额）被冻结、出质或者动产抵押，或者对其他经营主体存在投资；</w:t>
            </w:r>
          </w:p>
          <w:p w14:paraId="67D86221">
            <w:pPr>
              <w:pStyle w:val="11"/>
              <w:numPr>
                <w:ilvl w:val="0"/>
                <w:numId w:val="2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正在被立案调查或者采取行政强制、正在诉讼或仲裁程序中；</w:t>
            </w:r>
          </w:p>
          <w:p w14:paraId="533AD07B">
            <w:pPr>
              <w:pStyle w:val="11"/>
              <w:numPr>
                <w:ilvl w:val="0"/>
                <w:numId w:val="2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受到罚款等行政处罚尚未执行完毕；不适用企业简易注销登记的其他情形。</w:t>
            </w:r>
          </w:p>
        </w:tc>
      </w:tr>
      <w:tr w14:paraId="78071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72" w:type="dxa"/>
            <w:gridSpan w:val="5"/>
            <w:tcBorders>
              <w:top w:val="nil"/>
            </w:tcBorders>
            <w:vAlign w:val="center"/>
          </w:tcPr>
          <w:p w14:paraId="42E328AA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全体投资人对以上承诺的真实性负责，如果违法失信，则由全体投资人承担相应的法律后果和责任，并自愿接受相关行政执法部门的约束和惩戒。</w:t>
            </w:r>
          </w:p>
        </w:tc>
      </w:tr>
      <w:tr w14:paraId="30AF1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32" w:type="dxa"/>
            <w:gridSpan w:val="3"/>
            <w:tcBorders>
              <w:bottom w:val="nil"/>
              <w:right w:val="nil"/>
            </w:tcBorders>
            <w:vAlign w:val="center"/>
          </w:tcPr>
          <w:p w14:paraId="2480F0B3">
            <w:pPr>
              <w:pStyle w:val="7"/>
              <w:spacing w:line="520" w:lineRule="exact"/>
              <w:ind w:right="-202" w:rightChars="-96" w:firstLine="480"/>
              <w:jc w:val="both"/>
              <w:rPr>
                <w:rFonts w:hint="eastAsia" w:ascii="宋体" w:hAnsi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  <w:lang w:val="zh-CN"/>
              </w:rPr>
              <w:t>全体投资人签名（盖章）</w:t>
            </w:r>
            <w:r>
              <w:rPr>
                <w:rFonts w:hint="eastAsia" w:ascii="宋体" w:hAnsi="宋体"/>
                <w:bCs/>
                <w:sz w:val="24"/>
                <w:szCs w:val="24"/>
                <w:lang w:val="zh-CN"/>
              </w:rPr>
              <w:t>：</w:t>
            </w:r>
          </w:p>
          <w:p w14:paraId="7B047D7D">
            <w:pPr>
              <w:pStyle w:val="7"/>
              <w:spacing w:line="520" w:lineRule="exact"/>
              <w:ind w:right="-202" w:rightChars="-96" w:firstLine="480"/>
              <w:jc w:val="both"/>
              <w:rPr>
                <w:rFonts w:hint="eastAsia" w:ascii="宋体" w:hAnsi="宋体"/>
                <w:bCs/>
                <w:w w:val="90"/>
                <w:sz w:val="24"/>
                <w:szCs w:val="24"/>
                <w:lang w:val="zh-CN"/>
              </w:rPr>
            </w:pP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vAlign w:val="center"/>
          </w:tcPr>
          <w:p w14:paraId="5BCC6271">
            <w:pPr>
              <w:spacing w:line="520" w:lineRule="exact"/>
              <w:ind w:right="-260" w:rightChars="-12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</w:p>
        </w:tc>
        <w:tc>
          <w:tcPr>
            <w:tcW w:w="3615" w:type="dxa"/>
            <w:tcBorders>
              <w:left w:val="nil"/>
              <w:bottom w:val="nil"/>
            </w:tcBorders>
            <w:vAlign w:val="center"/>
          </w:tcPr>
          <w:p w14:paraId="45CC03D9">
            <w:pPr>
              <w:spacing w:line="520" w:lineRule="exact"/>
              <w:ind w:right="-1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</w:p>
        </w:tc>
      </w:tr>
      <w:tr w14:paraId="12B37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032" w:type="dxa"/>
            <w:gridSpan w:val="3"/>
            <w:tcBorders>
              <w:top w:val="nil"/>
              <w:bottom w:val="single" w:color="000000" w:sz="12" w:space="0"/>
              <w:right w:val="nil"/>
            </w:tcBorders>
            <w:vAlign w:val="center"/>
          </w:tcPr>
          <w:p w14:paraId="69135B29">
            <w:pPr>
              <w:pStyle w:val="7"/>
              <w:spacing w:line="520" w:lineRule="exact"/>
              <w:ind w:firstLine="480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F120F1F">
            <w:pPr>
              <w:spacing w:line="520" w:lineRule="exact"/>
              <w:ind w:right="-260" w:rightChars="-12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黑体"/>
                <w:bCs/>
                <w:sz w:val="24"/>
                <w:lang w:val="zh-CN"/>
              </w:rPr>
              <w:t>日期</w:t>
            </w:r>
            <w:r>
              <w:rPr>
                <w:rFonts w:hint="eastAsia" w:ascii="宋体" w:hAnsi="宋体"/>
                <w:sz w:val="24"/>
              </w:rPr>
              <w:t xml:space="preserve">：     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000000" w:sz="12" w:space="0"/>
            </w:tcBorders>
            <w:vAlign w:val="center"/>
          </w:tcPr>
          <w:p w14:paraId="302E1EE6">
            <w:pPr>
              <w:spacing w:line="520" w:lineRule="exact"/>
              <w:ind w:right="-1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pacing w:val="-20"/>
                <w:w w:val="80"/>
                <w:sz w:val="32"/>
                <w:szCs w:val="32"/>
              </w:rPr>
              <w:t>□□□□/□□/□□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>（年/月/日）</w:t>
            </w:r>
          </w:p>
        </w:tc>
      </w:tr>
      <w:tr w14:paraId="0094C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007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308A127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说明</w:t>
            </w:r>
          </w:p>
        </w:tc>
        <w:tc>
          <w:tcPr>
            <w:tcW w:w="8065" w:type="dxa"/>
            <w:gridSpan w:val="4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63E60982">
            <w:pPr>
              <w:pStyle w:val="11"/>
              <w:numPr>
                <w:ilvl w:val="0"/>
                <w:numId w:val="3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有限责任公司由全体股东签署、非公司企业法人由全体出资人签署、个人独资企业由投资人签名、合伙企业由全体合伙人签署、农民专业合作社（联合社）由全体合作社成员签署。</w:t>
            </w:r>
          </w:p>
          <w:p w14:paraId="24EC4353">
            <w:pPr>
              <w:pStyle w:val="11"/>
              <w:numPr>
                <w:ilvl w:val="0"/>
                <w:numId w:val="3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非上市股份有限公司由全体股东签署。</w:t>
            </w:r>
          </w:p>
          <w:p w14:paraId="0DCD0599">
            <w:pPr>
              <w:pStyle w:val="11"/>
              <w:numPr>
                <w:ilvl w:val="0"/>
                <w:numId w:val="3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申请人为分公司、营业单位、非公司企业法人分支机构、农民专业合作社（联合社）分支机构的，由其隶属主体的法定代表人签名</w:t>
            </w:r>
            <w:r>
              <w:rPr>
                <w:rFonts w:hint="eastAsia" w:ascii="宋体" w:hAnsi="宋体"/>
                <w:sz w:val="20"/>
              </w:rPr>
              <w:t>或</w:t>
            </w:r>
            <w:r>
              <w:rPr>
                <w:rFonts w:hint="eastAsia" w:ascii="宋体" w:hAnsi="宋体"/>
                <w:sz w:val="20"/>
                <w:szCs w:val="20"/>
              </w:rPr>
              <w:t>加盖隶属主体公章。合伙企业分支机构由隶属主体执行事务合伙人（或委派代表）签字</w:t>
            </w:r>
            <w:r>
              <w:rPr>
                <w:rFonts w:hint="eastAsia" w:ascii="宋体" w:hAnsi="宋体"/>
                <w:sz w:val="20"/>
              </w:rPr>
              <w:t>或</w:t>
            </w:r>
            <w:r>
              <w:rPr>
                <w:rFonts w:hint="eastAsia" w:ascii="宋体" w:hAnsi="宋体"/>
                <w:sz w:val="20"/>
                <w:szCs w:val="20"/>
              </w:rPr>
              <w:t>加盖隶属企业公章。个人独资企业分支机构由隶属企业投资人签名</w:t>
            </w:r>
            <w:r>
              <w:rPr>
                <w:rFonts w:hint="eastAsia" w:ascii="宋体" w:hAnsi="宋体"/>
                <w:sz w:val="20"/>
              </w:rPr>
              <w:t>或</w:t>
            </w:r>
            <w:r>
              <w:rPr>
                <w:rFonts w:hint="eastAsia" w:ascii="宋体" w:hAnsi="宋体"/>
                <w:sz w:val="20"/>
                <w:szCs w:val="20"/>
              </w:rPr>
              <w:t>加盖隶属企业公章。</w:t>
            </w:r>
          </w:p>
          <w:p w14:paraId="767928B9">
            <w:pPr>
              <w:pStyle w:val="11"/>
              <w:numPr>
                <w:ilvl w:val="0"/>
                <w:numId w:val="3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申请人为外国（地区）企业在中国境内从事生产经营活动的，由其外国（地区）企业有权签字人签名。</w:t>
            </w:r>
          </w:p>
        </w:tc>
      </w:tr>
    </w:tbl>
    <w:p w14:paraId="3D451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1858F"/>
    <w:multiLevelType w:val="singleLevel"/>
    <w:tmpl w:val="9B21858F"/>
    <w:lvl w:ilvl="0" w:tentative="0">
      <w:start w:val="1"/>
      <w:numFmt w:val="chineseCounting"/>
      <w:pStyle w:val="5"/>
      <w:suff w:val="nothing"/>
      <w:lvlText w:val="%1、"/>
      <w:lvlJc w:val="left"/>
      <w:rPr>
        <w:rFonts w:hint="eastAsia"/>
      </w:rPr>
    </w:lvl>
  </w:abstractNum>
  <w:abstractNum w:abstractNumId="1">
    <w:nsid w:val="42057A7C"/>
    <w:multiLevelType w:val="multilevel"/>
    <w:tmpl w:val="42057A7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5D1D6191"/>
    <w:multiLevelType w:val="multilevel"/>
    <w:tmpl w:val="5D1D6191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3598"/>
    <w:rsid w:val="354E6A55"/>
    <w:rsid w:val="3DFF771B"/>
    <w:rsid w:val="53A86C2D"/>
    <w:rsid w:val="5A85128E"/>
    <w:rsid w:val="647E5D3F"/>
    <w:rsid w:val="6FC23598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numPr>
        <w:ilvl w:val="0"/>
        <w:numId w:val="1"/>
      </w:numPr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方正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3 Char"/>
    <w:link w:val="5"/>
    <w:qFormat/>
    <w:uiPriority w:val="0"/>
    <w:rPr>
      <w:rFonts w:ascii="Times New Roman" w:hAnsi="Times New Roman" w:eastAsia="楷体_GB2312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2026-01-14T07:35:00Z</dcterms:created>
  <dc:creator>市数据局市场准入处</dc:creator>
  <cp:lastModifiedBy>市数据局市场准入处</cp:lastModifiedBy>
  <dcterms:modified xsi:type="dcterms:W3CDTF">2026-01-14T07:35:38Z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C99DC791A9FC41AD907AB49380154203_11</vt:lpwstr>
  </property>
  <property fmtid="{D5CDD505-2E9C-101B-9397-08002B2CF9AE}" pid="4" name="KSOTemplateDocerSaveRecord">
    <vt:lpwstr>eyJoZGlkIjoiYTAyZGU5ODMxNWZmN2JiZDcxMDUwYmFkNzg2MDIzYTQiLCJ1c2VySWQiOiIxNjQwNDc2MDgyIn0=</vt:lpwstr>
  </property>
</Properties>
</file>