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159</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3937CFF0">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关于无锡市宇新机械有限公司</w:t>
      </w:r>
    </w:p>
    <w:p w14:paraId="6A0F9FC4">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年产3000万件机械零部件搬迁项目</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无锡市宇新机械有限公司：</w:t>
      </w:r>
    </w:p>
    <w:p w14:paraId="66A45C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 xml:space="preserve"> 你单位报送的由无锡市科泓环境工程技术有限责任公司编制的《无锡市宇新机械有限公司年产3000万件机械零部件搬迁项目环境影响报告表》（以下称“报告表”）。经研究，审批意见如下：</w:t>
      </w:r>
    </w:p>
    <w:p w14:paraId="73478C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一、根据报告表的结论，在落实报告表中提出的各项污染防治及风险防范措施的前提下，从生态环境保护角度分析，同意该项目按照报告表及专项中的建设内容在拟定地点进行建设。</w:t>
      </w:r>
    </w:p>
    <w:p w14:paraId="30DDF7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本项目性质为迁建，建设地点为无锡市新吴区锡协路182号，总投资1000万元，建设年产3000万件机械零部件搬迁项目。项目投产后的产品、规模、生产工艺、设备的类型和数量必须符合报告表内容。</w:t>
      </w:r>
    </w:p>
    <w:p w14:paraId="435C56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二、在项目工程设计、建设和环境管理中，你单位必须逐项落实报告表及相关专项中提出的各项生态环境保护措施要求，严格执行环保“三同时”制度，确保污染物达标排放，并须着重做到以下几点：</w:t>
      </w:r>
    </w:p>
    <w:p w14:paraId="4EA800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A63B3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产废水经厂内自建污水处理设施处理，达到回用水标准后全部回用于生产，不得外排；污水处理设施出口、回用水回用工序进口按国家有关规范安装流量计在线监控设备，并与新吴生态环境部门联网；生活污水经化粪池预处理后，达到《污水综合排放标准》（GB8978-1996）表4中的三级标准和《污水排入城镇下水道水质标准》（GB/T31962-2015）表1中标准后，接入梅村水处理厂集中处理。本项目只允许设置一个污水排放口。</w:t>
      </w:r>
    </w:p>
    <w:p w14:paraId="0658FD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生产车间一楼和二楼南一跨湿式机加工、铰孔、喷防锈油废气经有效收集，采用油雾净化器处理后，尾气通过32米高排气筒FQ-01排放；一楼抛丸废气经有效收集，采用自带除尘器处理，二楼焊接、激光切割、打磨台废气经有效收集，采用滤筒除尘器处理后，尾气一并通过32</w:t>
      </w:r>
      <w:bookmarkStart w:id="0" w:name="_GoBack"/>
      <w:bookmarkEnd w:id="0"/>
      <w:r>
        <w:rPr>
          <w:rFonts w:hint="eastAsia" w:ascii="仿宋" w:hAnsi="仿宋" w:eastAsia="仿宋"/>
          <w:sz w:val="32"/>
          <w:szCs w:val="32"/>
          <w:lang w:val="en-US" w:eastAsia="zh-CN"/>
        </w:rPr>
        <w:t>米高排气筒FQ-02排放。本项目共新增排气筒2根。</w:t>
      </w:r>
    </w:p>
    <w:p w14:paraId="3A15C0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w:t>
      </w:r>
    </w:p>
    <w:p w14:paraId="3A28DC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本项目产生的非甲烷总烃、颗粒物排放执行《大气污染物综合排放标准》（DB32/4041-2021）表1和表3标准；厂区内非甲烷总烃无组织排放监控点浓度执行《大气污染物综合排放标准》（DB32/4041-2021）表2相关标准。</w:t>
      </w:r>
    </w:p>
    <w:p w14:paraId="4BD50C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56B3D5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5F9512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0181F7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16F2FA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8.根据报告表推荐，全厂生产车间周边50米范围，均不得新建居民住宅区、学校、医院等环境保护敏感点。</w:t>
      </w:r>
    </w:p>
    <w:p w14:paraId="64770E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4CBB5D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1.大气污染物（有组织）：（本项目）非甲烷总烃≤0.0172吨、颗粒物≤0.0825吨。</w:t>
      </w:r>
    </w:p>
    <w:p w14:paraId="15272E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2.水污染物（接管考核量）：（本项目）废水排放量≤1800吨、COD≤0.675吨、SS≤0.432吨、氨氮（生活）≤0.072吨、总磷（生活）≤0.009吨、总氮（生活）≤0.108吨。</w:t>
      </w:r>
    </w:p>
    <w:p w14:paraId="55F44A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377E4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ACA4E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38E6B3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六、开展内部污染防治设施（污水处理等环境治理设施）安全风险辨识，健全污染防治设施稳定运行和管理责任制度，严格依据标准规范建设环境治理设施，确保环境治理设施安全、稳定、有效运行。</w:t>
      </w:r>
    </w:p>
    <w:p w14:paraId="7D6B12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七、项目建设期间的环境现场监督管理由无锡市新吴生态环境综合行政执法局负责。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八、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（项目代码：2408-320214-89-05-729238）</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22</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2B962358">
      <w:pPr>
        <w:spacing w:line="560" w:lineRule="exact"/>
        <w:jc w:val="left"/>
        <w:rPr>
          <w:rFonts w:hint="eastAsia" w:ascii="Times New Roman" w:hAnsi="Times New Roman" w:eastAsia="仿宋"/>
          <w:sz w:val="32"/>
          <w:szCs w:val="32"/>
        </w:rPr>
      </w:pPr>
    </w:p>
    <w:p w14:paraId="27F2E976">
      <w:pPr>
        <w:spacing w:line="560" w:lineRule="exact"/>
        <w:jc w:val="left"/>
        <w:rPr>
          <w:rFonts w:hint="eastAsia" w:ascii="Times New Roman" w:hAnsi="Times New Roman" w:eastAsia="仿宋"/>
          <w:sz w:val="32"/>
          <w:szCs w:val="32"/>
        </w:rPr>
      </w:pPr>
    </w:p>
    <w:p w14:paraId="0B5AD2BC">
      <w:pPr>
        <w:spacing w:line="560" w:lineRule="exact"/>
        <w:jc w:val="left"/>
        <w:rPr>
          <w:rFonts w:hint="eastAsia" w:ascii="Times New Roman" w:hAnsi="Times New Roman" w:eastAsia="仿宋"/>
          <w:sz w:val="32"/>
          <w:szCs w:val="32"/>
        </w:rPr>
      </w:pPr>
    </w:p>
    <w:p w14:paraId="3AFED2E5">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22</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3EA642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2185</Words>
  <Characters>2388</Characters>
  <Lines>18</Lines>
  <Paragraphs>5</Paragraphs>
  <TotalTime>23</TotalTime>
  <ScaleCrop>false</ScaleCrop>
  <LinksUpToDate>false</LinksUpToDate>
  <CharactersWithSpaces>2468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2025-09-24T07:32:42Z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