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17F6BF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关于液化空气（无锡）工业气体有限公司</w:t>
      </w:r>
    </w:p>
    <w:p w14:paraId="66670AF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增压机扩建项目环境影响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液化空气（无锡）工业气体有限公司：</w:t>
      </w:r>
    </w:p>
    <w:p w14:paraId="3C52203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你单位报送的由无锡市韵蓝环保科技有限公司编制的《液化空气（无锡）工业气体有限公司增压机扩建项目环境影响报告表》（以下称“报告表”）及环境风险评价专项等相关材料均悉。经研究，审批意见如下：</w:t>
      </w:r>
    </w:p>
    <w:p w14:paraId="647B2ED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43FA4AC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扩建，建设地点为无锡出口加工区K5-1地块，总投资2000万元，建设增压机扩建项目。本项目仅扩建氮气管道，在TCN2厂房内增加一台增压机，配套建设3段管道，第一段DN300氮气管道约300米（TCN3车间至本项目增压机），第二段DN250氮气管道约450米（本项目增压机经锡新二路至海力士工厂内），第三段DN300氮气备用管道100米（氮气后备管道至新增增压机）。项目建成后，液化空气(无锡)工业气体有限公司K5-1厂区形成压缩空气27300Nm</w:t>
      </w:r>
      <w:r>
        <w:rPr>
          <w:rFonts w:hint="eastAsia" w:ascii="仿宋" w:hAnsi="仿宋" w:eastAsia="仿宋"/>
          <w:sz w:val="32"/>
          <w:szCs w:val="32"/>
          <w:vertAlign w:val="superscript"/>
        </w:rPr>
        <w:t>3</w:t>
      </w:r>
      <w:r>
        <w:rPr>
          <w:rFonts w:hint="eastAsia" w:ascii="仿宋" w:hAnsi="仿宋" w:eastAsia="仿宋"/>
          <w:sz w:val="32"/>
          <w:szCs w:val="32"/>
        </w:rPr>
        <w:t>/h、氮气109000Nm</w:t>
      </w:r>
      <w:r>
        <w:rPr>
          <w:rFonts w:hint="eastAsia" w:ascii="仿宋" w:hAnsi="仿宋" w:eastAsia="仿宋"/>
          <w:sz w:val="32"/>
          <w:szCs w:val="32"/>
          <w:vertAlign w:val="superscript"/>
        </w:rPr>
        <w:t>3</w:t>
      </w:r>
      <w:r>
        <w:rPr>
          <w:rFonts w:hint="eastAsia" w:ascii="仿宋" w:hAnsi="仿宋" w:eastAsia="仿宋"/>
          <w:sz w:val="32"/>
          <w:szCs w:val="32"/>
        </w:rPr>
        <w:t>/h的生产能力，氦气227Nm</w:t>
      </w:r>
      <w:bookmarkStart w:id="0" w:name="_GoBack"/>
      <w:r>
        <w:rPr>
          <w:rFonts w:hint="eastAsia" w:ascii="仿宋" w:hAnsi="仿宋" w:eastAsia="仿宋"/>
          <w:sz w:val="32"/>
          <w:szCs w:val="32"/>
          <w:vertAlign w:val="superscript"/>
        </w:rPr>
        <w:t>3</w:t>
      </w:r>
      <w:bookmarkEnd w:id="0"/>
      <w:r>
        <w:rPr>
          <w:rFonts w:hint="eastAsia" w:ascii="仿宋" w:hAnsi="仿宋" w:eastAsia="仿宋"/>
          <w:sz w:val="32"/>
          <w:szCs w:val="32"/>
        </w:rPr>
        <w:t>/h的储存能力。项目投产后的产品、规模、生产工艺、设备的类型和数量必须符合报告表内容。</w:t>
      </w:r>
    </w:p>
    <w:p w14:paraId="05517C1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二、在项目工程设计、建设和环境管理中，你单位必须逐项落实报告表中提出的各项生态环境保护措施要求，严格执行环保“三同时”制度，确保污染物达标排放，施工期、运营期并须着重做到以下几点：</w:t>
      </w:r>
    </w:p>
    <w:p w14:paraId="757B565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施工期：</w:t>
      </w:r>
    </w:p>
    <w:p w14:paraId="217871C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1.制定施工期环境保护手册，加强施工期环境监督管理。施工期生活污水经预处理后接入市政管网。施工废水经临时隔油池、沉淀池处理后回用于施工现场、车辆、机械冲洗，不排放。</w:t>
      </w:r>
    </w:p>
    <w:p w14:paraId="154926D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2.严格控制施工期地面开挖、土方回填、土石堆放、运输车辆、管道焊接、氮气吹扫等过程中的粉尘污染。须配备足够的洒水车、挡风板、蓬布、隔离墙等防尘设备，有效控制施工期的扬尘，不得扰民。</w:t>
      </w:r>
    </w:p>
    <w:p w14:paraId="6F7774A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施工期选用低噪声施工机械和工艺，物料运输尽可能安排在白天进行，集中施工场所尽量远离居民区等环境敏感点。施工期噪声执行《建筑施工场界噪声限值》（GB12523-2011）标准。夜间10点至凌晨6点不得从事高噪声机械作业，需在夜间施工的报无锡市新吴生态环境局出具证明。</w:t>
      </w:r>
    </w:p>
    <w:p w14:paraId="142F810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 施工期产生的施工废料、清管废渣、废弃泥浆及钻屑、施工弃土、生活垃圾等固体废物应分类定点收集，按有关规定及时进行清运处理，并落实安全处置措施和去向，不得向环境排放。</w:t>
      </w:r>
    </w:p>
    <w:p w14:paraId="31AB21C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合理布设临时施工场地、施工便道，优化取弃土方案。堆场等的选址必须远离居民住宅等环境敏感目标，并做好防渗漏、防流失、防扬散等防护措施，施工结束须对临时占地进行植被或使用功能恢复，不得闲置。</w:t>
      </w:r>
    </w:p>
    <w:p w14:paraId="60E723B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6.尽量避免雨季施工，以避免大规模水土流失。施工结束须及时覆土并实施地表植被恢复，完成绿化等水土保持工作。</w:t>
      </w:r>
    </w:p>
    <w:p w14:paraId="467F58F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7.强化环境风险防范工作，严格落实报告表环境风险专项评价中提出的减缓环境风险的各项措施，加强环境管理，落实监测计划。</w:t>
      </w:r>
    </w:p>
    <w:p w14:paraId="4074528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8.管线、管件及阀门的材料，应有足够的机械强度，管线的设计、安装及试压等技术条件应符合国家的标准、规范。</w:t>
      </w:r>
    </w:p>
    <w:p w14:paraId="78E1E14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运营期：</w:t>
      </w:r>
    </w:p>
    <w:p w14:paraId="4B68170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1.选用低噪声设备，合理布局并采取有效的减振、隔声、消声等降噪措施，确保厂界噪声达到《工业企业厂界环境噪声排放标准》（GB12348-2008）3类排放标准。</w:t>
      </w:r>
    </w:p>
    <w:p w14:paraId="60D683B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按“减量化、资源化、无害化”原则，落实各类固体废物的收集、贮存、处置和综合利用措施，固体废物零排放。厂区内危险废物贮存应符合《危险废物贮存污染控制标准》（GB18597-2023）的相关要求，防止产生二次污染。按规定建立健全危险废物管理台账，依法申报固体废物管理计划。危险废物委托有危险废物经营资质的单位进行安全处理。</w:t>
      </w:r>
    </w:p>
    <w:p w14:paraId="75BD9AE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3EC8D6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三、严格落实生态环境保护主体责任，你单位应当对报告表和相关专项的内容和结论负责。</w:t>
      </w:r>
    </w:p>
    <w:p w14:paraId="5F28EE2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0943410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六、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200" w:lineRule="exact"/>
        <w:jc w:val="left"/>
        <w:textAlignment w:val="auto"/>
      </w:pPr>
    </w:p>
    <w:p w14:paraId="284AB1A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（项目代码：2312-320214-89-05-756191）</w:t>
      </w:r>
    </w:p>
    <w:p w14:paraId="68FCE75A">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日</w:t>
      </w:r>
    </w:p>
    <w:p w14:paraId="7C997F42">
      <w:pPr>
        <w:pStyle w:val="2"/>
        <w:keepNext w:val="0"/>
        <w:keepLines w:val="0"/>
        <w:pageBreakBefore w:val="0"/>
        <w:widowControl w:val="0"/>
        <w:kinsoku/>
        <w:wordWrap/>
        <w:overflowPunct/>
        <w:topLinePunct w:val="0"/>
        <w:autoSpaceDE/>
        <w:autoSpaceDN/>
        <w:bidi w:val="0"/>
        <w:adjustRightInd/>
        <w:snapToGrid/>
        <w:spacing w:line="40" w:lineRule="exact"/>
        <w:textAlignment w:val="auto"/>
      </w:pPr>
    </w:p>
    <w:p w14:paraId="4D40ADAA">
      <w:pPr>
        <w:keepNext w:val="0"/>
        <w:keepLines w:val="0"/>
        <w:pageBreakBefore w:val="0"/>
        <w:widowControl w:val="0"/>
        <w:kinsoku/>
        <w:wordWrap/>
        <w:overflowPunct/>
        <w:topLinePunct w:val="0"/>
        <w:autoSpaceDE/>
        <w:autoSpaceDN/>
        <w:bidi w:val="0"/>
        <w:adjustRightInd/>
        <w:snapToGrid/>
        <w:spacing w:line="120" w:lineRule="exact"/>
        <w:textAlignment w:val="auto"/>
      </w:pPr>
    </w:p>
    <w:tbl>
      <w:tblPr>
        <w:tblStyle w:val="8"/>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6"/>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0"/>
        <w:rFonts w:hint="eastAsia" w:ascii="宋体"/>
        <w:sz w:val="28"/>
        <w:szCs w:val="28"/>
      </w:rPr>
      <w:instrText xml:space="preserve">Page</w:instrText>
    </w:r>
    <w:r>
      <w:rPr>
        <w:rFonts w:hint="eastAsia" w:ascii="宋体"/>
        <w:sz w:val="28"/>
        <w:szCs w:val="28"/>
      </w:rPr>
      <w:fldChar w:fldCharType="separate"/>
    </w:r>
    <w:r>
      <w:rPr>
        <w:rStyle w:val="10"/>
        <w:rFonts w:ascii="宋体"/>
        <w:sz w:val="28"/>
        <w:szCs w:val="28"/>
      </w:rPr>
      <w:t>- 5 -</w:t>
    </w:r>
    <w:r>
      <w:rPr>
        <w:rFonts w:hint="eastAsia" w:ascii="宋体"/>
        <w:sz w:val="28"/>
        <w:szCs w:val="28"/>
      </w:rPr>
      <w:fldChar w:fldCharType="end"/>
    </w:r>
  </w:p>
  <w:p w14:paraId="7EAB74C1">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6"/>
      <w:framePr w:wrap="around" w:vAnchor="text" w:hAnchor="margin" w:xAlign="outside" w:y="1"/>
    </w:pPr>
    <w:r>
      <w:fldChar w:fldCharType="begin"/>
    </w:r>
    <w:r>
      <w:rPr>
        <w:rStyle w:val="10"/>
      </w:rPr>
      <w:instrText xml:space="preserve">Page</w:instrText>
    </w:r>
    <w:r>
      <w:fldChar w:fldCharType="separate"/>
    </w:r>
    <w:r>
      <w:rPr>
        <w:rStyle w:val="10"/>
      </w:rPr>
      <w:t>- 1 -</w:t>
    </w:r>
    <w:r>
      <w:fldChar w:fldCharType="end"/>
    </w:r>
  </w:p>
  <w:p w14:paraId="39126B00">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7263F8"/>
    <w:rsid w:val="078D6DF0"/>
    <w:rsid w:val="07986F0A"/>
    <w:rsid w:val="082E4445"/>
    <w:rsid w:val="087259CF"/>
    <w:rsid w:val="08B26184"/>
    <w:rsid w:val="08BB3D53"/>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2274AB2"/>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CD40F8"/>
    <w:rsid w:val="1C4E73B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9314D4"/>
    <w:rsid w:val="21301681"/>
    <w:rsid w:val="213D090F"/>
    <w:rsid w:val="218568E6"/>
    <w:rsid w:val="218626BC"/>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A67F1"/>
    <w:rsid w:val="27D14B55"/>
    <w:rsid w:val="27D843EB"/>
    <w:rsid w:val="27F83E88"/>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C184271"/>
    <w:rsid w:val="2C54671C"/>
    <w:rsid w:val="2CEF4D76"/>
    <w:rsid w:val="2D3A7082"/>
    <w:rsid w:val="2D5F0B75"/>
    <w:rsid w:val="2D66758B"/>
    <w:rsid w:val="2DAB562B"/>
    <w:rsid w:val="2DD61FE3"/>
    <w:rsid w:val="2DE65AE0"/>
    <w:rsid w:val="2E006CA6"/>
    <w:rsid w:val="2E5D0D79"/>
    <w:rsid w:val="2EA71371"/>
    <w:rsid w:val="2EBB173D"/>
    <w:rsid w:val="2EE042FF"/>
    <w:rsid w:val="2F103ABA"/>
    <w:rsid w:val="2F2E488E"/>
    <w:rsid w:val="2F7E1FD9"/>
    <w:rsid w:val="2F8F4B91"/>
    <w:rsid w:val="2F99271F"/>
    <w:rsid w:val="2FF52914"/>
    <w:rsid w:val="30CC1BE7"/>
    <w:rsid w:val="31451A66"/>
    <w:rsid w:val="31587EA7"/>
    <w:rsid w:val="32036508"/>
    <w:rsid w:val="323A2FA6"/>
    <w:rsid w:val="323F178F"/>
    <w:rsid w:val="32430285"/>
    <w:rsid w:val="32455D7D"/>
    <w:rsid w:val="32803526"/>
    <w:rsid w:val="336A5EEC"/>
    <w:rsid w:val="33751838"/>
    <w:rsid w:val="33D35035"/>
    <w:rsid w:val="342B476D"/>
    <w:rsid w:val="34343170"/>
    <w:rsid w:val="344E63A0"/>
    <w:rsid w:val="346D19D5"/>
    <w:rsid w:val="34AC79DC"/>
    <w:rsid w:val="34E73897"/>
    <w:rsid w:val="35AA38C3"/>
    <w:rsid w:val="35C93350"/>
    <w:rsid w:val="35D63880"/>
    <w:rsid w:val="364629B4"/>
    <w:rsid w:val="36590871"/>
    <w:rsid w:val="3665550E"/>
    <w:rsid w:val="368B2339"/>
    <w:rsid w:val="36A7142F"/>
    <w:rsid w:val="36CE5790"/>
    <w:rsid w:val="370A12F4"/>
    <w:rsid w:val="377F6575"/>
    <w:rsid w:val="379E7BDF"/>
    <w:rsid w:val="37BD5B25"/>
    <w:rsid w:val="37D02B8E"/>
    <w:rsid w:val="382B49EC"/>
    <w:rsid w:val="38564D15"/>
    <w:rsid w:val="39241B86"/>
    <w:rsid w:val="39270E94"/>
    <w:rsid w:val="39432CB6"/>
    <w:rsid w:val="394761CC"/>
    <w:rsid w:val="3A9618E9"/>
    <w:rsid w:val="3B021720"/>
    <w:rsid w:val="3B580ED3"/>
    <w:rsid w:val="3B596260"/>
    <w:rsid w:val="3BCD26F1"/>
    <w:rsid w:val="3BD07FDD"/>
    <w:rsid w:val="3C763DAF"/>
    <w:rsid w:val="3C90147A"/>
    <w:rsid w:val="3D1870F7"/>
    <w:rsid w:val="3D8D5E73"/>
    <w:rsid w:val="3E524EDC"/>
    <w:rsid w:val="3E5B01F9"/>
    <w:rsid w:val="3ECB13D4"/>
    <w:rsid w:val="3ED103C5"/>
    <w:rsid w:val="3F00274D"/>
    <w:rsid w:val="3FDF7596"/>
    <w:rsid w:val="407901C4"/>
    <w:rsid w:val="40892CE5"/>
    <w:rsid w:val="410C42DA"/>
    <w:rsid w:val="413004B2"/>
    <w:rsid w:val="415F633A"/>
    <w:rsid w:val="416C7149"/>
    <w:rsid w:val="41767264"/>
    <w:rsid w:val="41C42A08"/>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817D60"/>
    <w:rsid w:val="4B21287F"/>
    <w:rsid w:val="4BF76755"/>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D1569DA"/>
    <w:rsid w:val="5DB53E4F"/>
    <w:rsid w:val="5DBF5FAE"/>
    <w:rsid w:val="5E586664"/>
    <w:rsid w:val="5E781DD4"/>
    <w:rsid w:val="5F42691B"/>
    <w:rsid w:val="5F4B58A5"/>
    <w:rsid w:val="5F8331BA"/>
    <w:rsid w:val="5FD73303"/>
    <w:rsid w:val="5FDF0A09"/>
    <w:rsid w:val="6062751D"/>
    <w:rsid w:val="60B50365"/>
    <w:rsid w:val="60EE4449"/>
    <w:rsid w:val="62612A66"/>
    <w:rsid w:val="62DD539B"/>
    <w:rsid w:val="630870CE"/>
    <w:rsid w:val="630D5D34"/>
    <w:rsid w:val="63174673"/>
    <w:rsid w:val="63181AB1"/>
    <w:rsid w:val="634E07B8"/>
    <w:rsid w:val="64AA6B34"/>
    <w:rsid w:val="64B70282"/>
    <w:rsid w:val="65A96DEB"/>
    <w:rsid w:val="65C36F97"/>
    <w:rsid w:val="667515B7"/>
    <w:rsid w:val="66AE4673"/>
    <w:rsid w:val="67405747"/>
    <w:rsid w:val="67C40103"/>
    <w:rsid w:val="68E05706"/>
    <w:rsid w:val="697A6CA4"/>
    <w:rsid w:val="6A422D33"/>
    <w:rsid w:val="6A716763"/>
    <w:rsid w:val="6A766F38"/>
    <w:rsid w:val="6B5247F3"/>
    <w:rsid w:val="6B685017"/>
    <w:rsid w:val="6C4177C7"/>
    <w:rsid w:val="6C84314C"/>
    <w:rsid w:val="6C9524C3"/>
    <w:rsid w:val="6C9D4C66"/>
    <w:rsid w:val="6D561D85"/>
    <w:rsid w:val="6E1525E3"/>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446468"/>
    <w:rsid w:val="777459E8"/>
    <w:rsid w:val="77966819"/>
    <w:rsid w:val="77A5665C"/>
    <w:rsid w:val="780C556D"/>
    <w:rsid w:val="78927BD0"/>
    <w:rsid w:val="78AF3B01"/>
    <w:rsid w:val="79C12E16"/>
    <w:rsid w:val="79C6727C"/>
    <w:rsid w:val="79DE00DA"/>
    <w:rsid w:val="79F74184"/>
    <w:rsid w:val="7A455829"/>
    <w:rsid w:val="7BD475D2"/>
    <w:rsid w:val="7C734D5C"/>
    <w:rsid w:val="7CA739BF"/>
    <w:rsid w:val="7CB874EE"/>
    <w:rsid w:val="7CF71667"/>
    <w:rsid w:val="7D0A1A92"/>
    <w:rsid w:val="7D490924"/>
    <w:rsid w:val="7D95414D"/>
    <w:rsid w:val="7E4C3BCD"/>
    <w:rsid w:val="7E9C3C43"/>
    <w:rsid w:val="7F3F0C6E"/>
    <w:rsid w:val="7F5459CE"/>
    <w:rsid w:val="7F56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120" w:line="240" w:lineRule="auto"/>
      <w:ind w:left="420" w:leftChars="200" w:firstLine="420"/>
      <w:jc w:val="both"/>
    </w:pPr>
    <w:rPr>
      <w:color w:val="auto"/>
      <w:sz w:val="21"/>
      <w:szCs w:val="20"/>
    </w:rPr>
  </w:style>
  <w:style w:type="paragraph" w:styleId="3">
    <w:name w:val="Body Text Indent"/>
    <w:basedOn w:val="1"/>
    <w:next w:val="4"/>
    <w:autoRedefine/>
    <w:qFormat/>
    <w:uiPriority w:val="0"/>
    <w:pPr>
      <w:spacing w:line="440" w:lineRule="exact"/>
      <w:ind w:firstLine="438" w:firstLineChars="200"/>
      <w:jc w:val="left"/>
    </w:pPr>
    <w:rPr>
      <w:color w:val="FF0000"/>
      <w:sz w:val="24"/>
    </w:rPr>
  </w:style>
  <w:style w:type="paragraph" w:styleId="4">
    <w:name w:val="Body Text Indent 2"/>
    <w:basedOn w:val="1"/>
    <w:next w:val="2"/>
    <w:autoRedefine/>
    <w:qFormat/>
    <w:uiPriority w:val="99"/>
    <w:pPr>
      <w:ind w:firstLine="899" w:firstLineChars="321"/>
    </w:pPr>
    <w:rPr>
      <w:sz w:val="28"/>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autoRedefine/>
    <w:qFormat/>
    <w:uiPriority w:val="0"/>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0"/>
    <w:rPr>
      <w:sz w:val="18"/>
      <w:szCs w:val="18"/>
    </w:rPr>
  </w:style>
  <w:style w:type="character" w:customStyle="1" w:styleId="13">
    <w:name w:val="日期 Char"/>
    <w:basedOn w:val="9"/>
    <w:link w:val="5"/>
    <w:autoRedefine/>
    <w:semiHidden/>
    <w:qFormat/>
    <w:uiPriority w:val="99"/>
    <w:rPr>
      <w:rFonts w:ascii="Calibri" w:hAnsi="Calibri" w:eastAsia="宋体" w:cs="Times New Roman"/>
    </w:rPr>
  </w:style>
  <w:style w:type="character" w:customStyle="1" w:styleId="14">
    <w:name w:val="明显强调1"/>
    <w:basedOn w:val="9"/>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43C22-F9C5-414B-B221-5660908FC0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1991</Words>
  <Characters>2202</Characters>
  <Lines>18</Lines>
  <Paragraphs>5</Paragraphs>
  <TotalTime>59</TotalTime>
  <ScaleCrop>false</ScaleCrop>
  <LinksUpToDate>false</LinksUpToDate>
  <CharactersWithSpaces>2281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2024-10-23T02:09:44Z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DB2364E2FBCB42AEB35B58DE60E4BD16_13</vt:lpwstr>
  </property>
</Properties>
</file>