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106</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534B419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关于江苏菲沃泰纳米科技股份有限公司</w:t>
      </w:r>
    </w:p>
    <w:p w14:paraId="21D4563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江苏菲沃泰纳米科技总部园区改扩建</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项目环境影响报告表的批复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江苏菲沃泰纳米科技股份有限公司：</w:t>
      </w:r>
    </w:p>
    <w:p w14:paraId="6D0E2F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你单位报送的由无锡新视野环保有限公司编制的《江苏菲沃泰纳米科技股份有限公司江苏菲沃泰纳米科技总部园区改扩建项目环境影响报告表》（以下称“报告表”）等相关材料均悉。经研究，审批意见如下：</w:t>
      </w:r>
    </w:p>
    <w:p w14:paraId="574549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3DBABF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技改，建设地点为无锡市新吴区梅村街道新华路277号，总投资5346万元，建设江苏菲沃泰纳米科技总部园区改扩建项目（新增年产表面处理连续线10条、PVD表面处理设备2台、柱塞等纳米涂层加工554.5万件的能力，年研发测试硅片0.28吨的能力）。全厂形成年产表面处理设备240台、表面处理连续线10条、PVD表面处理设备2台，年纳米涂层加工电气元器件/电子产品等40万炉（覆膜生产纳米涂层加工20万炉、材料研发纳米涂层加工20万炉）、柱塞等纳米涂层加工554.5万件，年研发测试硅片0.28吨的能力。项目投产后的产品、规模、生产工艺、设备的类型和数量必须符合报告表内容。</w:t>
      </w:r>
    </w:p>
    <w:p w14:paraId="7E00E6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二、在项目工程设计、建设和环境管理中，你单位必须逐项落实报告表中提出的各项生态环境保护措施要求，严格执行环保“三同时”及“以新带老”制度，确保污染物达标排放，并须着重做到以下几点：</w:t>
      </w:r>
    </w:p>
    <w:p w14:paraId="792705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04E8A1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漂洗废水、防锈废水、制纯浓水、脱膜废水、清洗废水、喷淋塔废水经厂内自建污水处理设施处理，达到回用水标准后全部回用于生产，不得外排；本项目废水处理系统出口、回用水回用工序进口按国家有关规范安装流量计在线监控设备，并与新吴生态环境部门联网；生活污水经化粪池处理、食堂废水经油水处理设施处理后达到《电子工业水污染物排放标准》（GB39731-2020）表1相关标准及《污水综合排放标准》（GB8978-1996）表4中的三级标准后，接入梅村水处理厂集中处理。该项目利用原有的一个污水排放口，不得增设排污口。</w:t>
      </w:r>
    </w:p>
    <w:p w14:paraId="3125A1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表面处理连续线工艺检验废气经有效收集，依托现有“氧化铝滤芯净化+二级活性炭吸附装置”处理后，尾气通过26米高排气筒FQ-04排放；喷砂废气经有效收集，采用滤筒除尘器处理后，尾气通过27米高排气筒FQ-10排放；清洗、脱膜废气经有效收集，采用“喷淋塔＋二级活性炭吸附装置”处理后，尾气通过30米高排气筒FQ-11排放；实验室擦拭废气经有效收集，依托现有二级活性炭吸附装置处理后，尾气通过26米排气筒FQ-06排放；食堂油烟依托现有静电油烟净化器处理后，通过FQ-08引至屋顶排放。</w:t>
      </w:r>
    </w:p>
    <w:p w14:paraId="009551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7DF511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排放的氟化物、颗粒物、非甲烷总烃执行《大气污染物综合排放标准》（DB32/4041-2021）表1及表3标准；厂区内非甲烷总烃无组织排放监控点浓度执行《大气污染物综合排放标准》（DB32/4041-2021）表2相关标准；食堂油烟执行《饮食业油烟排放标准（试行）》（GB18483-2001）中标准。</w:t>
      </w:r>
    </w:p>
    <w:p w14:paraId="1DA6FF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本项目共设排气筒5根，其中FQ-10、FQ-11为新增，其余3根依托现有。</w:t>
      </w:r>
    </w:p>
    <w:p w14:paraId="205715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西厂界达到《工业企业厂界环境噪声排放标准》（GB12348-2008）4类排放标准，其余厂界达到《工业企业厂界环境噪声排放标准》（GB12348-2008）2类排放标准。</w:t>
      </w:r>
    </w:p>
    <w:p w14:paraId="7ED020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367AD7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 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16FC2B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68A40C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8.根据报告表推荐，全厂厂界外周边50米范围内，不得新建居民住宅区、学校、医院等环境保护敏感点。</w:t>
      </w:r>
    </w:p>
    <w:p w14:paraId="324D97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1B4192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1.大气污染物（有组织）：（本项目）氟化物≤0.0046吨、非甲烷总烃≤0.3079吨、颗粒物≤0.0548吨、油烟≤0.0034吨；（全厂）氟化物≤0.0407吨、非甲烷总烃≤0.3973吨、颗粒物≤0.0651吨、油烟≤0.1744吨。</w:t>
      </w:r>
    </w:p>
    <w:p w14:paraId="7351472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本项目）废水排放量≤202.5吨、COD≤0.0911吨、SS≤0.0729吨、氨氮（生活）≤0.0071吨、总氮（生活）≤0.0091吨、总磷（生活）≤0.0010吨、动植物油≤0.0097吨；（全厂）废水排放量≤25333.5吨、COD≤10.8730吨、SS≤8.7288吨、氨氮（生活）≤0.8340吨、总氮（生活）≤1.0723吨、总磷（生活）≤0.1192吨、动植物油≤1.1437吨。</w:t>
      </w:r>
    </w:p>
    <w:p w14:paraId="4A1284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669F9C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6D42F5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以新带老”内容纳入“三同时”竣工验收范围。</w:t>
      </w:r>
    </w:p>
    <w:p w14:paraId="79D311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六、开展内部污染防治设施（污水处理、粉尘治理等环境治理设施）安全风险辨识，健全污染防治设施稳定运行和管理责任制度，严格依据标准规范建设环境治理设施，确保环境治理设施安全、稳定、有效运行。</w:t>
      </w:r>
    </w:p>
    <w:p w14:paraId="0E7773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七、项目建设期间的环境现场监督管理由无锡市新吴生态环境综合行政执法局负责。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八、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（项目代码：2506-320214-89-02-670438）</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1703126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12</w:t>
      </w:r>
      <w:r>
        <w:rPr>
          <w:rFonts w:hint="default" w:ascii="Times New Roman" w:hAnsi="Times New Roman" w:eastAsia="仿宋" w:cs="Times New Roman"/>
          <w:sz w:val="32"/>
          <w:szCs w:val="32"/>
        </w:rPr>
        <w:t>日</w:t>
      </w:r>
    </w:p>
    <w:p w14:paraId="2CB44C4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32F0FB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DED87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EC708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F7A4F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068577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E68701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693785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865D8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896F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B372E7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D8D31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83DE4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9B6F8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F2DAD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36CEB4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E9EBA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CAB4BE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604A1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A3B4B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CD4EA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041B1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B4FF1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16DF2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250ED2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6173F9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2BE90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DF26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12</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DE1314"/>
    <w:rsid w:val="0AE16C2D"/>
    <w:rsid w:val="0B3425C0"/>
    <w:rsid w:val="0B6C0A07"/>
    <w:rsid w:val="0B6E64B6"/>
    <w:rsid w:val="0B754FAD"/>
    <w:rsid w:val="0B7A483A"/>
    <w:rsid w:val="0B7B7615"/>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4904CF"/>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4A070F"/>
    <w:rsid w:val="107F1D03"/>
    <w:rsid w:val="10833112"/>
    <w:rsid w:val="10B34472"/>
    <w:rsid w:val="11020FDA"/>
    <w:rsid w:val="11143FB0"/>
    <w:rsid w:val="11506E45"/>
    <w:rsid w:val="11697C08"/>
    <w:rsid w:val="11830EC0"/>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922675"/>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45B12"/>
    <w:rsid w:val="1B7D7E84"/>
    <w:rsid w:val="1B9E6CFF"/>
    <w:rsid w:val="1BCF39D5"/>
    <w:rsid w:val="1C4E73B9"/>
    <w:rsid w:val="1C56042C"/>
    <w:rsid w:val="1C905109"/>
    <w:rsid w:val="1CA024D1"/>
    <w:rsid w:val="1CAB6D9C"/>
    <w:rsid w:val="1CB60886"/>
    <w:rsid w:val="1CD5413A"/>
    <w:rsid w:val="1CE37FE2"/>
    <w:rsid w:val="1CEB0249"/>
    <w:rsid w:val="1CF607FD"/>
    <w:rsid w:val="1CFC1B52"/>
    <w:rsid w:val="1CFF2872"/>
    <w:rsid w:val="1D27307F"/>
    <w:rsid w:val="1D306ECF"/>
    <w:rsid w:val="1D4A5787"/>
    <w:rsid w:val="1D540E0F"/>
    <w:rsid w:val="1D897516"/>
    <w:rsid w:val="1D9D24E5"/>
    <w:rsid w:val="1DA06AD8"/>
    <w:rsid w:val="1DA26AE0"/>
    <w:rsid w:val="1DAB5278"/>
    <w:rsid w:val="1DD851F1"/>
    <w:rsid w:val="1DE65625"/>
    <w:rsid w:val="1E035F26"/>
    <w:rsid w:val="1E546BED"/>
    <w:rsid w:val="1E667A4C"/>
    <w:rsid w:val="1E6B28FC"/>
    <w:rsid w:val="1EA60128"/>
    <w:rsid w:val="1EA840E5"/>
    <w:rsid w:val="1EB5002E"/>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AA14D2"/>
    <w:rsid w:val="22D04B95"/>
    <w:rsid w:val="22D64D63"/>
    <w:rsid w:val="22F24C44"/>
    <w:rsid w:val="23092127"/>
    <w:rsid w:val="230F5FFE"/>
    <w:rsid w:val="23172E14"/>
    <w:rsid w:val="232802D3"/>
    <w:rsid w:val="236D22F6"/>
    <w:rsid w:val="23746C65"/>
    <w:rsid w:val="239074E8"/>
    <w:rsid w:val="23C3128B"/>
    <w:rsid w:val="23C6653A"/>
    <w:rsid w:val="23C708B1"/>
    <w:rsid w:val="23C748D2"/>
    <w:rsid w:val="23DE6865"/>
    <w:rsid w:val="23FF159E"/>
    <w:rsid w:val="24092201"/>
    <w:rsid w:val="240D4603"/>
    <w:rsid w:val="24307D39"/>
    <w:rsid w:val="244401DE"/>
    <w:rsid w:val="244B45EE"/>
    <w:rsid w:val="245E2243"/>
    <w:rsid w:val="24642A29"/>
    <w:rsid w:val="24EE23CF"/>
    <w:rsid w:val="25073E52"/>
    <w:rsid w:val="250E37CE"/>
    <w:rsid w:val="25201CCB"/>
    <w:rsid w:val="25B61A09"/>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512E1"/>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4D414A"/>
    <w:rsid w:val="31587EA7"/>
    <w:rsid w:val="315D52E7"/>
    <w:rsid w:val="31830881"/>
    <w:rsid w:val="31AC0158"/>
    <w:rsid w:val="31BF0E78"/>
    <w:rsid w:val="31CA0466"/>
    <w:rsid w:val="32036508"/>
    <w:rsid w:val="323838B7"/>
    <w:rsid w:val="323A2FA6"/>
    <w:rsid w:val="323F178F"/>
    <w:rsid w:val="32430285"/>
    <w:rsid w:val="32455D7D"/>
    <w:rsid w:val="32803526"/>
    <w:rsid w:val="32A01551"/>
    <w:rsid w:val="32C51A10"/>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110E0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7E6560"/>
    <w:rsid w:val="38AC78FA"/>
    <w:rsid w:val="38C9053C"/>
    <w:rsid w:val="38CC2E3B"/>
    <w:rsid w:val="39191140"/>
    <w:rsid w:val="39241B86"/>
    <w:rsid w:val="39270E94"/>
    <w:rsid w:val="39432CB6"/>
    <w:rsid w:val="394761CC"/>
    <w:rsid w:val="394A7480"/>
    <w:rsid w:val="398B5761"/>
    <w:rsid w:val="39DB5396"/>
    <w:rsid w:val="39F43ACD"/>
    <w:rsid w:val="3A086314"/>
    <w:rsid w:val="3A09371B"/>
    <w:rsid w:val="3A61798F"/>
    <w:rsid w:val="3A6D152E"/>
    <w:rsid w:val="3A8B623B"/>
    <w:rsid w:val="3A9618E9"/>
    <w:rsid w:val="3B021720"/>
    <w:rsid w:val="3B580ED3"/>
    <w:rsid w:val="3B596260"/>
    <w:rsid w:val="3BA64BA2"/>
    <w:rsid w:val="3BA93F92"/>
    <w:rsid w:val="3BCA7491"/>
    <w:rsid w:val="3BCD26F1"/>
    <w:rsid w:val="3BD07FDD"/>
    <w:rsid w:val="3BDE5871"/>
    <w:rsid w:val="3BFC79B3"/>
    <w:rsid w:val="3C6B3628"/>
    <w:rsid w:val="3C763DAF"/>
    <w:rsid w:val="3C90147A"/>
    <w:rsid w:val="3C9C45C7"/>
    <w:rsid w:val="3CAD1E92"/>
    <w:rsid w:val="3CDE2086"/>
    <w:rsid w:val="3D18559D"/>
    <w:rsid w:val="3D1870F7"/>
    <w:rsid w:val="3D632551"/>
    <w:rsid w:val="3D65669E"/>
    <w:rsid w:val="3D8A6734"/>
    <w:rsid w:val="3D8D5E73"/>
    <w:rsid w:val="3DB55992"/>
    <w:rsid w:val="3DBA47FC"/>
    <w:rsid w:val="3DF20A9F"/>
    <w:rsid w:val="3E0B6E71"/>
    <w:rsid w:val="3E2D18E5"/>
    <w:rsid w:val="3E3D4B29"/>
    <w:rsid w:val="3E524EDC"/>
    <w:rsid w:val="3E5B01F9"/>
    <w:rsid w:val="3E8B25CD"/>
    <w:rsid w:val="3EB3500A"/>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3D15C3"/>
    <w:rsid w:val="42432FED"/>
    <w:rsid w:val="42434AC7"/>
    <w:rsid w:val="424A0EC5"/>
    <w:rsid w:val="4262323F"/>
    <w:rsid w:val="42915929"/>
    <w:rsid w:val="42ED4682"/>
    <w:rsid w:val="4317190B"/>
    <w:rsid w:val="43210E53"/>
    <w:rsid w:val="4338481F"/>
    <w:rsid w:val="434E38EC"/>
    <w:rsid w:val="43537DAA"/>
    <w:rsid w:val="437F2E34"/>
    <w:rsid w:val="438576C5"/>
    <w:rsid w:val="43916CE6"/>
    <w:rsid w:val="43995E1C"/>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346B7E"/>
    <w:rsid w:val="496B1EF7"/>
    <w:rsid w:val="499D52B0"/>
    <w:rsid w:val="499E0565"/>
    <w:rsid w:val="499F00DC"/>
    <w:rsid w:val="49A1602B"/>
    <w:rsid w:val="49C1094C"/>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A835A8"/>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665E5A"/>
    <w:rsid w:val="61712450"/>
    <w:rsid w:val="61831D8B"/>
    <w:rsid w:val="61A72B76"/>
    <w:rsid w:val="61B01959"/>
    <w:rsid w:val="61C54967"/>
    <w:rsid w:val="61E1350B"/>
    <w:rsid w:val="623226B4"/>
    <w:rsid w:val="623F0DB9"/>
    <w:rsid w:val="625576CA"/>
    <w:rsid w:val="62612A66"/>
    <w:rsid w:val="628535F9"/>
    <w:rsid w:val="62A2463C"/>
    <w:rsid w:val="62DD539B"/>
    <w:rsid w:val="630870CE"/>
    <w:rsid w:val="630D5D34"/>
    <w:rsid w:val="63174673"/>
    <w:rsid w:val="63181AB1"/>
    <w:rsid w:val="634E07B8"/>
    <w:rsid w:val="640D39CF"/>
    <w:rsid w:val="644C5639"/>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391DD6"/>
    <w:rsid w:val="66400A5B"/>
    <w:rsid w:val="667515B7"/>
    <w:rsid w:val="66A555F4"/>
    <w:rsid w:val="66AE4673"/>
    <w:rsid w:val="66DB2FD4"/>
    <w:rsid w:val="66F743D1"/>
    <w:rsid w:val="673F7A07"/>
    <w:rsid w:val="67405747"/>
    <w:rsid w:val="67526FC3"/>
    <w:rsid w:val="676912B0"/>
    <w:rsid w:val="67B4727A"/>
    <w:rsid w:val="67C40103"/>
    <w:rsid w:val="67D6359B"/>
    <w:rsid w:val="67DA1532"/>
    <w:rsid w:val="67F73C33"/>
    <w:rsid w:val="6851637F"/>
    <w:rsid w:val="68766318"/>
    <w:rsid w:val="68835822"/>
    <w:rsid w:val="689629D5"/>
    <w:rsid w:val="68A44697"/>
    <w:rsid w:val="68B65AA7"/>
    <w:rsid w:val="68CB6EA3"/>
    <w:rsid w:val="68D7317D"/>
    <w:rsid w:val="68E05706"/>
    <w:rsid w:val="694A322B"/>
    <w:rsid w:val="697A6CA4"/>
    <w:rsid w:val="69EA6F49"/>
    <w:rsid w:val="6A2D3DF8"/>
    <w:rsid w:val="6A422D33"/>
    <w:rsid w:val="6A425119"/>
    <w:rsid w:val="6A5015CA"/>
    <w:rsid w:val="6A575068"/>
    <w:rsid w:val="6A5C34A2"/>
    <w:rsid w:val="6A716763"/>
    <w:rsid w:val="6A766F38"/>
    <w:rsid w:val="6AE014E5"/>
    <w:rsid w:val="6B0B3D48"/>
    <w:rsid w:val="6B2225BE"/>
    <w:rsid w:val="6B3D777D"/>
    <w:rsid w:val="6B43383E"/>
    <w:rsid w:val="6B5247F3"/>
    <w:rsid w:val="6B685017"/>
    <w:rsid w:val="6B7C1CA5"/>
    <w:rsid w:val="6B8F25DF"/>
    <w:rsid w:val="6B961970"/>
    <w:rsid w:val="6BC863E7"/>
    <w:rsid w:val="6C005E32"/>
    <w:rsid w:val="6C183861"/>
    <w:rsid w:val="6C4177C7"/>
    <w:rsid w:val="6C752775"/>
    <w:rsid w:val="6C84314C"/>
    <w:rsid w:val="6C9524C3"/>
    <w:rsid w:val="6C9D4C66"/>
    <w:rsid w:val="6CF43042"/>
    <w:rsid w:val="6D306F98"/>
    <w:rsid w:val="6D561D85"/>
    <w:rsid w:val="6D5908BC"/>
    <w:rsid w:val="6D7B348A"/>
    <w:rsid w:val="6D7C1559"/>
    <w:rsid w:val="6DB620A5"/>
    <w:rsid w:val="6DB86819"/>
    <w:rsid w:val="6E1525E3"/>
    <w:rsid w:val="6E3E2B9C"/>
    <w:rsid w:val="6E544A65"/>
    <w:rsid w:val="6E5E554C"/>
    <w:rsid w:val="6E7753A0"/>
    <w:rsid w:val="6E866030"/>
    <w:rsid w:val="6E9D5D7A"/>
    <w:rsid w:val="6EA32A56"/>
    <w:rsid w:val="6EB54D12"/>
    <w:rsid w:val="6EEF2369"/>
    <w:rsid w:val="6F144C0A"/>
    <w:rsid w:val="6F3F7A5D"/>
    <w:rsid w:val="6F977CB5"/>
    <w:rsid w:val="6FF86947"/>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2329</Words>
  <Characters>2575</Characters>
  <Lines>18</Lines>
  <Paragraphs>5</Paragraphs>
  <TotalTime>31</TotalTime>
  <ScaleCrop>false</ScaleCrop>
  <LinksUpToDate>false</LinksUpToDate>
  <CharactersWithSpaces>2651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2026-06-12T01:26:44Z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