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036</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578FAF8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关于无锡西祁电子有限公司年产75万只</w:t>
      </w:r>
    </w:p>
    <w:p w14:paraId="6F31173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塑料零部件扩建项目环境影响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无锡西祁电子有限公司：</w:t>
      </w:r>
    </w:p>
    <w:p w14:paraId="75C178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你单位报送的由无锡柯铭环保科技有限公司编制的《无锡西祁电子有限公司年产75万只塑料零部件扩建项目环境影响报告表》（以下称“报告表”）等相关材料均悉。经研究，审批意见如下：</w:t>
      </w:r>
    </w:p>
    <w:p w14:paraId="6C96E3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2920F5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鸿山街道鸿昌路17号，总投资1500万元，建设年产75万只塑料零部件扩建项目，全厂形成年产金属模具50万只、塑料零部件100万只的生产能力。项目投产后的产品、规模、生产工艺、设备的类型和数量必须符合报告表内容。</w:t>
      </w:r>
    </w:p>
    <w:p w14:paraId="6289C2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45688A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37E8C8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不新增生产废水和生活污水排放。全厂生活污水经化粪池预处理达到《污水综合排放标准》（GB8978-1996）表4中的三级标准和《污水排入城镇下水道水质标准》（GB/T31962-2015）表1中标准后，接入梅村水处理厂集中处理。本项目利用原有的1个污水排放口，不得增设排污口。</w:t>
      </w:r>
    </w:p>
    <w:p w14:paraId="1D7485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w:t>
      </w:r>
    </w:p>
    <w:p w14:paraId="46793A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注塑废气经有效收集，采用二级活性炭吸附处理后，尾气通过15米高排气筒FQ1排放。本项目共设排气筒1根，依托现有。</w:t>
      </w:r>
    </w:p>
    <w:p w14:paraId="0BA1C1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75F0A1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本项目产生的非甲烷总烃执行《大气污染物综合排放标准》(DB32/4041-2021)表1和表3相关标准；厂区内非甲烷总烃无组织排放监控点浓度执行《大气污染物综合排放标准》（DB32/4041-2021）表2相关标准。</w:t>
      </w:r>
    </w:p>
    <w:p w14:paraId="3DC76F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7A0FDC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废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1BBBF7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 3795-2020）的要求另行编制企业环境风险应急预案，并报生态环境部门备案。</w:t>
      </w:r>
    </w:p>
    <w:p w14:paraId="66449E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62F062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8.根据报告表推荐，全厂厂界外周边100米范围，不得新建居民住宅区、学校、医院等环境保护敏感点。</w:t>
      </w:r>
    </w:p>
    <w:p w14:paraId="5BC06B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0CB595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1.大气污染物（有组织）：（本项目）非甲烷总烃≤0.0126吨；（全厂）非甲烷总烃≤0.0308吨、颗粒物≤0.0399吨。</w:t>
      </w:r>
    </w:p>
    <w:p w14:paraId="1E8758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2.水污染物（接管考核量）：（全厂）废水排放量≤202吨、COD≤0.0808吨、SS≤0.0606吨、氨氮（生活）≤0.0071吨、总磷（生活）≤0.0010吨、总氮（生活）≤0.0101吨。</w:t>
      </w:r>
    </w:p>
    <w:p w14:paraId="20FFAF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313398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5A6EBB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52FE41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18586E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（项目代码：2302-320214-89-01-659964）</w:t>
      </w:r>
      <w:r>
        <w:rPr>
          <w:rFonts w:hint="default" w:ascii="Times New Roman" w:hAnsi="Times New Roman" w:eastAsia="仿宋" w:cs="Times New Roman"/>
          <w:sz w:val="32"/>
          <w:szCs w:val="32"/>
        </w:rPr>
        <w:t xml:space="preserve">  </w:t>
      </w:r>
    </w:p>
    <w:p w14:paraId="664818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22843F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2</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28</w:t>
      </w:r>
      <w:r>
        <w:rPr>
          <w:rFonts w:hint="default" w:ascii="Times New Roman" w:hAnsi="Times New Roman" w:eastAsia="仿宋" w:cs="Times New Roman"/>
          <w:sz w:val="32"/>
          <w:szCs w:val="32"/>
        </w:rPr>
        <w:t>日</w:t>
      </w:r>
    </w:p>
    <w:p w14:paraId="5D594B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48654A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58E168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DB8642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E3D41B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CABC2D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7B649A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7B3069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B5561D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70A74C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56333F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E8AF1E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9CE50E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1A819A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53B4D6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231B29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5D58F2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0DA227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E95D66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17EFDB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76569E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9DD65B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6C6052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88C00F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2EB532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4AB45B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DBCD96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A2A508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8D27BD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2B7417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F51A2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6C9D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02906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1B4C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44A1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377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69C3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632F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D752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8808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4D89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D01A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AB0AE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1D16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C953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2</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28</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A27015B"/>
    <w:rsid w:val="0A5174EF"/>
    <w:rsid w:val="0A6F1E1C"/>
    <w:rsid w:val="0A981A56"/>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AE0E4B"/>
    <w:rsid w:val="0ED26C0D"/>
    <w:rsid w:val="0EE77383"/>
    <w:rsid w:val="0F2300C9"/>
    <w:rsid w:val="0F492922"/>
    <w:rsid w:val="0F5B6610"/>
    <w:rsid w:val="0F806AF6"/>
    <w:rsid w:val="0FC47E05"/>
    <w:rsid w:val="100A6F3A"/>
    <w:rsid w:val="107F1D03"/>
    <w:rsid w:val="10833112"/>
    <w:rsid w:val="10B34472"/>
    <w:rsid w:val="11020FDA"/>
    <w:rsid w:val="11143FB0"/>
    <w:rsid w:val="11506E45"/>
    <w:rsid w:val="11E66D6E"/>
    <w:rsid w:val="12125D43"/>
    <w:rsid w:val="121C760B"/>
    <w:rsid w:val="12202FDA"/>
    <w:rsid w:val="12274AB2"/>
    <w:rsid w:val="123E1554"/>
    <w:rsid w:val="129558CD"/>
    <w:rsid w:val="129C0FBA"/>
    <w:rsid w:val="12D86145"/>
    <w:rsid w:val="132A4237"/>
    <w:rsid w:val="13B7224E"/>
    <w:rsid w:val="13C01E03"/>
    <w:rsid w:val="13D138E9"/>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F5FFE"/>
    <w:rsid w:val="232802D3"/>
    <w:rsid w:val="236D22F6"/>
    <w:rsid w:val="239074E8"/>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A5764C"/>
    <w:rsid w:val="26E31456"/>
    <w:rsid w:val="270504D1"/>
    <w:rsid w:val="271176FE"/>
    <w:rsid w:val="271F5D69"/>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70A12F4"/>
    <w:rsid w:val="375B030B"/>
    <w:rsid w:val="37773C20"/>
    <w:rsid w:val="377F6575"/>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9F12C1"/>
    <w:rsid w:val="4DAC4790"/>
    <w:rsid w:val="4DAE3F63"/>
    <w:rsid w:val="4DC359D1"/>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7D2A65"/>
    <w:rsid w:val="578A2C86"/>
    <w:rsid w:val="580C4AAB"/>
    <w:rsid w:val="581A12AA"/>
    <w:rsid w:val="58284B87"/>
    <w:rsid w:val="582E5BC8"/>
    <w:rsid w:val="583A6878"/>
    <w:rsid w:val="58402D1B"/>
    <w:rsid w:val="585A1F84"/>
    <w:rsid w:val="585D2C0C"/>
    <w:rsid w:val="585D3965"/>
    <w:rsid w:val="58973544"/>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A72B76"/>
    <w:rsid w:val="61B01959"/>
    <w:rsid w:val="61C54967"/>
    <w:rsid w:val="623226B4"/>
    <w:rsid w:val="625576CA"/>
    <w:rsid w:val="62612A66"/>
    <w:rsid w:val="628535F9"/>
    <w:rsid w:val="62A2463C"/>
    <w:rsid w:val="62DD539B"/>
    <w:rsid w:val="630870CE"/>
    <w:rsid w:val="630D5D34"/>
    <w:rsid w:val="63174673"/>
    <w:rsid w:val="63181AB1"/>
    <w:rsid w:val="634E07B8"/>
    <w:rsid w:val="640D39CF"/>
    <w:rsid w:val="645842F7"/>
    <w:rsid w:val="6475747B"/>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E4673"/>
    <w:rsid w:val="66DB2FD4"/>
    <w:rsid w:val="66F743D1"/>
    <w:rsid w:val="67405747"/>
    <w:rsid w:val="676912B0"/>
    <w:rsid w:val="67B4727A"/>
    <w:rsid w:val="67C40103"/>
    <w:rsid w:val="67D6359B"/>
    <w:rsid w:val="67DA1532"/>
    <w:rsid w:val="67F73C33"/>
    <w:rsid w:val="68835822"/>
    <w:rsid w:val="68B65AA7"/>
    <w:rsid w:val="68CB6EA3"/>
    <w:rsid w:val="68D7317D"/>
    <w:rsid w:val="68E05706"/>
    <w:rsid w:val="697A6CA4"/>
    <w:rsid w:val="69EA6F49"/>
    <w:rsid w:val="6A2D3DF8"/>
    <w:rsid w:val="6A422D33"/>
    <w:rsid w:val="6A425119"/>
    <w:rsid w:val="6A5015CA"/>
    <w:rsid w:val="6A5C34A2"/>
    <w:rsid w:val="6A716763"/>
    <w:rsid w:val="6A766F38"/>
    <w:rsid w:val="6AE014E5"/>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3F7A5D"/>
    <w:rsid w:val="70011EDF"/>
    <w:rsid w:val="707B762A"/>
    <w:rsid w:val="70834F1C"/>
    <w:rsid w:val="70AF058D"/>
    <w:rsid w:val="70B77F24"/>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D838FE"/>
    <w:rsid w:val="74153EE2"/>
    <w:rsid w:val="745E77E9"/>
    <w:rsid w:val="749F00A5"/>
    <w:rsid w:val="74D220E6"/>
    <w:rsid w:val="74D969EA"/>
    <w:rsid w:val="74EF1CBF"/>
    <w:rsid w:val="74F75992"/>
    <w:rsid w:val="7503438A"/>
    <w:rsid w:val="750E21B9"/>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90924"/>
    <w:rsid w:val="7D95414D"/>
    <w:rsid w:val="7DBF703B"/>
    <w:rsid w:val="7E4C3BCD"/>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2651</Words>
  <Characters>3064</Characters>
  <Lines>18</Lines>
  <Paragraphs>5</Paragraphs>
  <TotalTime>58</TotalTime>
  <ScaleCrop>false</ScaleCrop>
  <LinksUpToDate>false</LinksUpToDate>
  <CharactersWithSpaces>3148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2026-02-28T01:58:30Z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