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1526" w14:textId="02242659" w:rsidR="005329DF" w:rsidRPr="00EB3C90" w:rsidRDefault="005329DF" w:rsidP="005329DF">
      <w:pPr>
        <w:widowControl/>
        <w:autoSpaceDE w:val="0"/>
        <w:autoSpaceDN w:val="0"/>
        <w:snapToGrid w:val="0"/>
        <w:spacing w:line="500" w:lineRule="exact"/>
        <w:rPr>
          <w:rFonts w:ascii="Times New Roman" w:eastAsia="方正黑体_GBK" w:hAnsi="Times New Roman" w:cs="Times New Roman"/>
          <w:snapToGrid w:val="0"/>
          <w:kern w:val="0"/>
          <w:sz w:val="32"/>
          <w:szCs w:val="32"/>
        </w:rPr>
      </w:pPr>
      <w:r w:rsidRPr="00EB3C90">
        <w:rPr>
          <w:rFonts w:ascii="Times New Roman" w:eastAsia="方正黑体_GBK" w:hAnsi="Times New Roman" w:cs="Times New Roman" w:hint="eastAsia"/>
          <w:snapToGrid w:val="0"/>
          <w:kern w:val="0"/>
          <w:sz w:val="32"/>
          <w:szCs w:val="32"/>
        </w:rPr>
        <w:t>附件</w:t>
      </w:r>
    </w:p>
    <w:p w14:paraId="4E625A98" w14:textId="694AC042" w:rsidR="0095207A" w:rsidRDefault="00000000" w:rsidP="002E5C8D">
      <w:pPr>
        <w:autoSpaceDE w:val="0"/>
        <w:autoSpaceDN w:val="0"/>
        <w:snapToGrid w:val="0"/>
        <w:spacing w:line="560" w:lineRule="exact"/>
        <w:jc w:val="center"/>
        <w:rPr>
          <w:rFonts w:ascii="方正小标宋_GBK" w:eastAsia="方正小标宋_GBK" w:hAnsi="黑体" w:cs="Times New Roman"/>
          <w:snapToGrid w:val="0"/>
          <w:kern w:val="0"/>
          <w:sz w:val="44"/>
          <w:szCs w:val="44"/>
        </w:rPr>
      </w:pPr>
      <w:r w:rsidRPr="002E5C8D">
        <w:rPr>
          <w:rFonts w:ascii="方正小标宋_GBK" w:eastAsia="方正小标宋_GBK" w:hAnsi="黑体" w:cs="Times New Roman"/>
          <w:snapToGrid w:val="0"/>
          <w:kern w:val="0"/>
          <w:sz w:val="44"/>
          <w:szCs w:val="44"/>
        </w:rPr>
        <w:t>202</w:t>
      </w:r>
      <w:r w:rsidR="00590722" w:rsidRPr="002E5C8D">
        <w:rPr>
          <w:rFonts w:ascii="方正小标宋_GBK" w:eastAsia="方正小标宋_GBK" w:hAnsi="黑体" w:cs="Times New Roman"/>
          <w:snapToGrid w:val="0"/>
          <w:kern w:val="0"/>
          <w:sz w:val="44"/>
          <w:szCs w:val="44"/>
        </w:rPr>
        <w:t>3</w:t>
      </w:r>
      <w:r w:rsidRPr="002E5C8D">
        <w:rPr>
          <w:rFonts w:ascii="方正小标宋_GBK" w:eastAsia="方正小标宋_GBK" w:hAnsi="黑体" w:cs="Times New Roman"/>
          <w:snapToGrid w:val="0"/>
          <w:kern w:val="0"/>
          <w:sz w:val="44"/>
          <w:szCs w:val="44"/>
        </w:rPr>
        <w:t>年度无锡市公共数据开放工作要点</w:t>
      </w:r>
    </w:p>
    <w:p w14:paraId="252F1C67" w14:textId="77777777" w:rsidR="00076563" w:rsidRDefault="00076563">
      <w:pPr>
        <w:spacing w:line="560" w:lineRule="exact"/>
        <w:ind w:firstLineChars="200" w:firstLine="640"/>
        <w:rPr>
          <w:rFonts w:ascii="Times New Roman" w:eastAsia="方正仿宋_GBK" w:hAnsi="Times New Roman" w:cs="Times New Roman"/>
          <w:sz w:val="32"/>
          <w:szCs w:val="32"/>
        </w:rPr>
      </w:pPr>
    </w:p>
    <w:p w14:paraId="11123B49" w14:textId="4DDF8191" w:rsidR="0095207A" w:rsidRPr="002E5C8D" w:rsidRDefault="00172FA3">
      <w:pPr>
        <w:spacing w:line="560" w:lineRule="exact"/>
        <w:ind w:firstLineChars="200" w:firstLine="640"/>
        <w:rPr>
          <w:rFonts w:ascii="Times New Roman" w:eastAsia="方正仿宋_GBK" w:hAnsi="Times New Roman" w:cs="Times New Roman"/>
          <w:snapToGrid w:val="0"/>
          <w:kern w:val="0"/>
          <w:sz w:val="32"/>
          <w:szCs w:val="32"/>
        </w:rPr>
      </w:pPr>
      <w:r w:rsidRPr="002E5C8D">
        <w:rPr>
          <w:rFonts w:ascii="Times New Roman" w:eastAsia="方正仿宋_GBK" w:hAnsi="Times New Roman" w:cs="Times New Roman"/>
          <w:snapToGrid w:val="0"/>
          <w:kern w:val="0"/>
          <w:sz w:val="32"/>
          <w:szCs w:val="32"/>
        </w:rPr>
        <w:t>为贯彻落实</w:t>
      </w:r>
      <w:r w:rsidRPr="002E5C8D">
        <w:rPr>
          <w:rFonts w:ascii="Times New Roman" w:eastAsia="方正仿宋_GBK" w:hAnsi="Times New Roman" w:cs="Times New Roman"/>
          <w:snapToGrid w:val="0"/>
          <w:kern w:val="0"/>
          <w:sz w:val="32"/>
          <w:szCs w:val="32"/>
        </w:rPr>
        <w:t>“</w:t>
      </w:r>
      <w:r w:rsidRPr="002E5C8D">
        <w:rPr>
          <w:rFonts w:ascii="Times New Roman" w:eastAsia="方正仿宋_GBK" w:hAnsi="Times New Roman" w:cs="Times New Roman"/>
          <w:snapToGrid w:val="0"/>
          <w:kern w:val="0"/>
          <w:sz w:val="32"/>
          <w:szCs w:val="32"/>
        </w:rPr>
        <w:t>数据二十条</w:t>
      </w:r>
      <w:r w:rsidRPr="002E5C8D">
        <w:rPr>
          <w:rFonts w:ascii="Times New Roman" w:eastAsia="方正仿宋_GBK" w:hAnsi="Times New Roman" w:cs="Times New Roman"/>
          <w:snapToGrid w:val="0"/>
          <w:kern w:val="0"/>
          <w:sz w:val="32"/>
          <w:szCs w:val="32"/>
        </w:rPr>
        <w:t>”</w:t>
      </w:r>
      <w:r w:rsidRPr="002E5C8D">
        <w:rPr>
          <w:rFonts w:ascii="Times New Roman" w:eastAsia="方正仿宋_GBK" w:hAnsi="Times New Roman" w:cs="Times New Roman"/>
          <w:snapToGrid w:val="0"/>
          <w:kern w:val="0"/>
          <w:sz w:val="32"/>
          <w:szCs w:val="32"/>
        </w:rPr>
        <w:t>精神，高质量推进公共数据开发利用，进一步提升我市公共数据开放水平，根据《全国一体化政务大数据体系建设指南》（国办函〔</w:t>
      </w:r>
      <w:r w:rsidRPr="002E5C8D">
        <w:rPr>
          <w:rFonts w:ascii="Times New Roman" w:eastAsia="方正仿宋_GBK" w:hAnsi="Times New Roman" w:cs="Times New Roman"/>
          <w:snapToGrid w:val="0"/>
          <w:kern w:val="0"/>
          <w:sz w:val="32"/>
          <w:szCs w:val="32"/>
        </w:rPr>
        <w:t>2022</w:t>
      </w:r>
      <w:r w:rsidRPr="002E5C8D">
        <w:rPr>
          <w:rFonts w:ascii="Times New Roman" w:eastAsia="方正仿宋_GBK" w:hAnsi="Times New Roman" w:cs="Times New Roman"/>
          <w:snapToGrid w:val="0"/>
          <w:kern w:val="0"/>
          <w:sz w:val="32"/>
          <w:szCs w:val="32"/>
        </w:rPr>
        <w:t>〕</w:t>
      </w:r>
      <w:r w:rsidRPr="002E5C8D">
        <w:rPr>
          <w:rFonts w:ascii="Times New Roman" w:eastAsia="方正仿宋_GBK" w:hAnsi="Times New Roman" w:cs="Times New Roman"/>
          <w:snapToGrid w:val="0"/>
          <w:kern w:val="0"/>
          <w:sz w:val="32"/>
          <w:szCs w:val="32"/>
        </w:rPr>
        <w:t>102</w:t>
      </w:r>
      <w:r w:rsidRPr="002E5C8D">
        <w:rPr>
          <w:rFonts w:ascii="Times New Roman" w:eastAsia="方正仿宋_GBK" w:hAnsi="Times New Roman" w:cs="Times New Roman"/>
          <w:snapToGrid w:val="0"/>
          <w:kern w:val="0"/>
          <w:sz w:val="32"/>
          <w:szCs w:val="32"/>
        </w:rPr>
        <w:t>号）、《江苏省公共数据管理办法》（江苏省政府令第</w:t>
      </w:r>
      <w:r w:rsidRPr="002E5C8D">
        <w:rPr>
          <w:rFonts w:ascii="Times New Roman" w:eastAsia="方正仿宋_GBK" w:hAnsi="Times New Roman" w:cs="Times New Roman"/>
          <w:snapToGrid w:val="0"/>
          <w:kern w:val="0"/>
          <w:sz w:val="32"/>
          <w:szCs w:val="32"/>
        </w:rPr>
        <w:t>148</w:t>
      </w:r>
      <w:r w:rsidRPr="002E5C8D">
        <w:rPr>
          <w:rFonts w:ascii="Times New Roman" w:eastAsia="方正仿宋_GBK" w:hAnsi="Times New Roman" w:cs="Times New Roman"/>
          <w:snapToGrid w:val="0"/>
          <w:kern w:val="0"/>
          <w:sz w:val="32"/>
          <w:szCs w:val="32"/>
        </w:rPr>
        <w:t>号）、《无锡市公共数据管理办法》（无锡市政府令第</w:t>
      </w:r>
      <w:r w:rsidRPr="002E5C8D">
        <w:rPr>
          <w:rFonts w:ascii="Times New Roman" w:eastAsia="方正仿宋_GBK" w:hAnsi="Times New Roman" w:cs="Times New Roman"/>
          <w:snapToGrid w:val="0"/>
          <w:kern w:val="0"/>
          <w:sz w:val="32"/>
          <w:szCs w:val="32"/>
        </w:rPr>
        <w:t>171</w:t>
      </w:r>
      <w:r w:rsidRPr="002E5C8D">
        <w:rPr>
          <w:rFonts w:ascii="Times New Roman" w:eastAsia="方正仿宋_GBK" w:hAnsi="Times New Roman" w:cs="Times New Roman"/>
          <w:snapToGrid w:val="0"/>
          <w:kern w:val="0"/>
          <w:sz w:val="32"/>
          <w:szCs w:val="32"/>
        </w:rPr>
        <w:t>号）、《无锡市关于建立健全公共数据共享开放运行机制加快推进数据有序共享开放的实施方案》（</w:t>
      </w:r>
      <w:proofErr w:type="gramStart"/>
      <w:r w:rsidRPr="002E5C8D">
        <w:rPr>
          <w:rFonts w:ascii="Times New Roman" w:eastAsia="方正仿宋_GBK" w:hAnsi="Times New Roman" w:cs="Times New Roman"/>
          <w:snapToGrid w:val="0"/>
          <w:kern w:val="0"/>
          <w:sz w:val="32"/>
          <w:szCs w:val="32"/>
        </w:rPr>
        <w:t>锡政办</w:t>
      </w:r>
      <w:proofErr w:type="gramEnd"/>
      <w:r w:rsidRPr="002E5C8D">
        <w:rPr>
          <w:rFonts w:ascii="Times New Roman" w:eastAsia="方正仿宋_GBK" w:hAnsi="Times New Roman" w:cs="Times New Roman"/>
          <w:snapToGrid w:val="0"/>
          <w:kern w:val="0"/>
          <w:sz w:val="32"/>
          <w:szCs w:val="32"/>
        </w:rPr>
        <w:t>发〔</w:t>
      </w:r>
      <w:r w:rsidRPr="002E5C8D">
        <w:rPr>
          <w:rFonts w:ascii="Times New Roman" w:eastAsia="方正仿宋_GBK" w:hAnsi="Times New Roman" w:cs="Times New Roman"/>
          <w:snapToGrid w:val="0"/>
          <w:kern w:val="0"/>
          <w:sz w:val="32"/>
          <w:szCs w:val="32"/>
        </w:rPr>
        <w:t>2022</w:t>
      </w:r>
      <w:r w:rsidRPr="002E5C8D">
        <w:rPr>
          <w:rFonts w:ascii="Times New Roman" w:eastAsia="方正仿宋_GBK" w:hAnsi="Times New Roman" w:cs="Times New Roman"/>
          <w:snapToGrid w:val="0"/>
          <w:kern w:val="0"/>
          <w:sz w:val="32"/>
          <w:szCs w:val="32"/>
        </w:rPr>
        <w:t>〕</w:t>
      </w:r>
      <w:r w:rsidRPr="002E5C8D">
        <w:rPr>
          <w:rFonts w:ascii="Times New Roman" w:eastAsia="方正仿宋_GBK" w:hAnsi="Times New Roman" w:cs="Times New Roman"/>
          <w:snapToGrid w:val="0"/>
          <w:kern w:val="0"/>
          <w:sz w:val="32"/>
          <w:szCs w:val="32"/>
        </w:rPr>
        <w:t>17</w:t>
      </w:r>
      <w:r w:rsidRPr="002E5C8D">
        <w:rPr>
          <w:rFonts w:ascii="Times New Roman" w:eastAsia="方正仿宋_GBK" w:hAnsi="Times New Roman" w:cs="Times New Roman"/>
          <w:snapToGrid w:val="0"/>
          <w:kern w:val="0"/>
          <w:sz w:val="32"/>
          <w:szCs w:val="32"/>
        </w:rPr>
        <w:t>号）等文件要求，结合我市实际，制定</w:t>
      </w:r>
      <w:r w:rsidRPr="002E5C8D">
        <w:rPr>
          <w:rFonts w:ascii="Times New Roman" w:eastAsia="方正仿宋_GBK" w:hAnsi="Times New Roman" w:cs="Times New Roman"/>
          <w:snapToGrid w:val="0"/>
          <w:kern w:val="0"/>
          <w:sz w:val="32"/>
          <w:szCs w:val="32"/>
        </w:rPr>
        <w:t>2023</w:t>
      </w:r>
      <w:r w:rsidRPr="002E5C8D">
        <w:rPr>
          <w:rFonts w:ascii="Times New Roman" w:eastAsia="方正仿宋_GBK" w:hAnsi="Times New Roman" w:cs="Times New Roman"/>
          <w:snapToGrid w:val="0"/>
          <w:kern w:val="0"/>
          <w:sz w:val="32"/>
          <w:szCs w:val="32"/>
        </w:rPr>
        <w:t>年度无锡市公共数据开放工作要点。</w:t>
      </w:r>
    </w:p>
    <w:p w14:paraId="03791446" w14:textId="77777777" w:rsidR="0095207A" w:rsidRPr="002E5C8D" w:rsidRDefault="00000000" w:rsidP="002E5C8D">
      <w:pPr>
        <w:autoSpaceDE w:val="0"/>
        <w:autoSpaceDN w:val="0"/>
        <w:snapToGrid w:val="0"/>
        <w:spacing w:line="594" w:lineRule="exact"/>
        <w:ind w:firstLineChars="200" w:firstLine="640"/>
        <w:rPr>
          <w:rFonts w:ascii="Times New Roman" w:eastAsia="方正黑体_GBK" w:hAnsi="Times New Roman" w:cs="Times New Roman"/>
          <w:color w:val="000000"/>
          <w:kern w:val="0"/>
          <w:sz w:val="32"/>
          <w:szCs w:val="32"/>
        </w:rPr>
      </w:pPr>
      <w:r w:rsidRPr="002E5C8D">
        <w:rPr>
          <w:rFonts w:ascii="Times New Roman" w:eastAsia="方正黑体_GBK" w:hAnsi="Times New Roman" w:cs="Times New Roman"/>
          <w:color w:val="000000"/>
          <w:kern w:val="0"/>
          <w:sz w:val="32"/>
          <w:szCs w:val="32"/>
        </w:rPr>
        <w:t>一、总体目标</w:t>
      </w:r>
    </w:p>
    <w:p w14:paraId="67EC8BCE" w14:textId="62725C24" w:rsidR="002105B4" w:rsidRDefault="008049CF">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按照</w:t>
      </w:r>
      <w:r w:rsidR="00935F4C">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需求</w:t>
      </w:r>
      <w:r w:rsidR="00541934">
        <w:rPr>
          <w:rFonts w:ascii="方正仿宋_GBK" w:eastAsia="方正仿宋_GBK" w:hAnsi="方正仿宋_GBK" w:cs="方正仿宋_GBK" w:hint="eastAsia"/>
          <w:sz w:val="32"/>
          <w:szCs w:val="32"/>
        </w:rPr>
        <w:t>引领</w:t>
      </w:r>
      <w:r w:rsidR="00205662">
        <w:rPr>
          <w:rFonts w:ascii="方正仿宋_GBK" w:eastAsia="方正仿宋_GBK" w:hAnsi="方正仿宋_GBK" w:cs="方正仿宋_GBK" w:hint="eastAsia"/>
          <w:sz w:val="32"/>
          <w:szCs w:val="32"/>
        </w:rPr>
        <w:t>、</w:t>
      </w:r>
      <w:r w:rsidR="00B9116B">
        <w:rPr>
          <w:rFonts w:ascii="方正仿宋_GBK" w:eastAsia="方正仿宋_GBK" w:hAnsi="方正仿宋_GBK" w:cs="方正仿宋_GBK" w:hint="eastAsia"/>
          <w:sz w:val="32"/>
          <w:szCs w:val="32"/>
        </w:rPr>
        <w:t>安全</w:t>
      </w:r>
      <w:r w:rsidR="00541934">
        <w:rPr>
          <w:rFonts w:ascii="方正仿宋_GBK" w:eastAsia="方正仿宋_GBK" w:hAnsi="方正仿宋_GBK" w:cs="方正仿宋_GBK" w:hint="eastAsia"/>
          <w:sz w:val="32"/>
          <w:szCs w:val="32"/>
        </w:rPr>
        <w:t>规范</w:t>
      </w:r>
      <w:r w:rsidR="00B9116B">
        <w:rPr>
          <w:rFonts w:ascii="方正仿宋_GBK" w:eastAsia="方正仿宋_GBK" w:hAnsi="方正仿宋_GBK" w:cs="方正仿宋_GBK" w:hint="eastAsia"/>
          <w:sz w:val="32"/>
          <w:szCs w:val="32"/>
        </w:rPr>
        <w:t>、</w:t>
      </w:r>
      <w:r w:rsidR="00B40BAD">
        <w:rPr>
          <w:rFonts w:ascii="方正仿宋_GBK" w:eastAsia="方正仿宋_GBK" w:hAnsi="方正仿宋_GBK" w:cs="方正仿宋_GBK" w:hint="eastAsia"/>
          <w:sz w:val="32"/>
          <w:szCs w:val="32"/>
        </w:rPr>
        <w:t>提质增量、有序</w:t>
      </w:r>
      <w:r w:rsidR="00205662">
        <w:rPr>
          <w:rFonts w:ascii="方正仿宋_GBK" w:eastAsia="方正仿宋_GBK" w:hAnsi="方正仿宋_GBK" w:cs="方正仿宋_GBK" w:hint="eastAsia"/>
          <w:sz w:val="32"/>
          <w:szCs w:val="32"/>
        </w:rPr>
        <w:t>推进</w:t>
      </w:r>
      <w:r w:rsidR="00935F4C">
        <w:rPr>
          <w:rFonts w:ascii="方正仿宋_GBK" w:eastAsia="方正仿宋_GBK" w:hAnsi="方正仿宋_GBK" w:cs="方正仿宋_GBK" w:hint="eastAsia"/>
          <w:sz w:val="32"/>
          <w:szCs w:val="32"/>
        </w:rPr>
        <w:t>”</w:t>
      </w:r>
      <w:r>
        <w:rPr>
          <w:rFonts w:ascii="Times New Roman" w:eastAsia="方正仿宋_GBK" w:hAnsi="Times New Roman" w:cs="Times New Roman"/>
          <w:sz w:val="32"/>
          <w:szCs w:val="32"/>
        </w:rPr>
        <w:t>原则，</w:t>
      </w:r>
      <w:r w:rsidR="00AD3BA9">
        <w:rPr>
          <w:rFonts w:ascii="Times New Roman" w:eastAsia="方正仿宋_GBK" w:hAnsi="Times New Roman" w:cs="Times New Roman" w:hint="eastAsia"/>
          <w:sz w:val="32"/>
          <w:szCs w:val="32"/>
        </w:rPr>
        <w:t>对</w:t>
      </w:r>
      <w:proofErr w:type="gramStart"/>
      <w:r w:rsidR="00AD3BA9">
        <w:rPr>
          <w:rFonts w:ascii="Times New Roman" w:eastAsia="方正仿宋_GBK" w:hAnsi="Times New Roman" w:cs="Times New Roman" w:hint="eastAsia"/>
          <w:sz w:val="32"/>
          <w:szCs w:val="32"/>
        </w:rPr>
        <w:t>标开放数</w:t>
      </w:r>
      <w:proofErr w:type="gramEnd"/>
      <w:r w:rsidR="00AD3BA9">
        <w:rPr>
          <w:rFonts w:ascii="Times New Roman" w:eastAsia="方正仿宋_GBK" w:hAnsi="Times New Roman" w:cs="Times New Roman" w:hint="eastAsia"/>
          <w:sz w:val="32"/>
          <w:szCs w:val="32"/>
        </w:rPr>
        <w:t>林</w:t>
      </w:r>
      <w:r w:rsidR="00AD3BA9" w:rsidRPr="00BB40CA">
        <w:rPr>
          <w:rFonts w:ascii="Times New Roman" w:eastAsia="方正仿宋_GBK" w:hAnsi="Times New Roman" w:cs="Times New Roman" w:hint="eastAsia"/>
          <w:snapToGrid w:val="0"/>
          <w:kern w:val="0"/>
          <w:sz w:val="32"/>
          <w:szCs w:val="32"/>
        </w:rPr>
        <w:t>指数</w:t>
      </w:r>
      <w:r w:rsidR="00D948FB" w:rsidRPr="00BB40CA">
        <w:rPr>
          <w:rFonts w:ascii="Times New Roman" w:eastAsia="方正仿宋_GBK" w:hAnsi="Times New Roman" w:cs="Times New Roman" w:hint="eastAsia"/>
          <w:snapToGrid w:val="0"/>
          <w:kern w:val="0"/>
          <w:sz w:val="32"/>
          <w:szCs w:val="32"/>
        </w:rPr>
        <w:t>和</w:t>
      </w:r>
      <w:r w:rsidR="00D948FB">
        <w:rPr>
          <w:rFonts w:ascii="Times New Roman" w:eastAsia="方正仿宋_GBK" w:hAnsi="Times New Roman" w:cs="Times New Roman" w:hint="eastAsia"/>
          <w:sz w:val="32"/>
          <w:szCs w:val="32"/>
        </w:rPr>
        <w:t>国内先进城市做法</w:t>
      </w:r>
      <w:r w:rsidR="00AD3BA9">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持续</w:t>
      </w:r>
      <w:r>
        <w:rPr>
          <w:rFonts w:ascii="Times New Roman" w:eastAsia="方正仿宋_GBK" w:hAnsi="Times New Roman" w:cs="Times New Roman"/>
          <w:sz w:val="32"/>
          <w:szCs w:val="32"/>
        </w:rPr>
        <w:t>优化</w:t>
      </w:r>
      <w:r w:rsidR="008F00AF">
        <w:rPr>
          <w:rFonts w:ascii="Times New Roman" w:eastAsia="方正仿宋_GBK" w:hAnsi="Times New Roman" w:cs="Times New Roman" w:hint="eastAsia"/>
          <w:sz w:val="32"/>
          <w:szCs w:val="32"/>
        </w:rPr>
        <w:t>公共数据</w:t>
      </w:r>
      <w:r>
        <w:rPr>
          <w:rFonts w:ascii="Times New Roman" w:eastAsia="方正仿宋_GBK" w:hAnsi="Times New Roman" w:cs="Times New Roman"/>
          <w:sz w:val="32"/>
          <w:szCs w:val="32"/>
        </w:rPr>
        <w:t>开放平台</w:t>
      </w:r>
      <w:r w:rsidR="008F00AF">
        <w:rPr>
          <w:rFonts w:ascii="Times New Roman" w:eastAsia="方正仿宋_GBK" w:hAnsi="Times New Roman" w:cs="Times New Roman" w:hint="eastAsia"/>
          <w:sz w:val="32"/>
          <w:szCs w:val="32"/>
        </w:rPr>
        <w:t>功能，</w:t>
      </w:r>
      <w:r w:rsidR="00314FE7">
        <w:rPr>
          <w:rFonts w:ascii="Times New Roman" w:eastAsia="方正仿宋_GBK" w:hAnsi="Times New Roman" w:cs="Times New Roman" w:hint="eastAsia"/>
          <w:sz w:val="32"/>
          <w:szCs w:val="32"/>
        </w:rPr>
        <w:t>稳步</w:t>
      </w:r>
      <w:r>
        <w:rPr>
          <w:rFonts w:ascii="Times New Roman" w:eastAsia="方正仿宋_GBK" w:hAnsi="Times New Roman" w:cs="Times New Roman"/>
          <w:sz w:val="32"/>
          <w:szCs w:val="32"/>
        </w:rPr>
        <w:t>扩大</w:t>
      </w:r>
      <w:r w:rsidR="008F00AF">
        <w:rPr>
          <w:rFonts w:ascii="Times New Roman" w:eastAsia="方正仿宋_GBK" w:hAnsi="Times New Roman" w:cs="Times New Roman" w:hint="eastAsia"/>
          <w:sz w:val="32"/>
          <w:szCs w:val="32"/>
        </w:rPr>
        <w:t>数据</w:t>
      </w:r>
      <w:r>
        <w:rPr>
          <w:rFonts w:ascii="Times New Roman" w:eastAsia="方正仿宋_GBK" w:hAnsi="Times New Roman" w:cs="Times New Roman"/>
          <w:sz w:val="32"/>
          <w:szCs w:val="32"/>
        </w:rPr>
        <w:t>开放范围</w:t>
      </w:r>
      <w:r w:rsidR="008F00AF">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不断</w:t>
      </w:r>
      <w:r>
        <w:rPr>
          <w:rFonts w:ascii="Times New Roman" w:eastAsia="方正仿宋_GBK" w:hAnsi="Times New Roman" w:cs="Times New Roman"/>
          <w:sz w:val="32"/>
          <w:szCs w:val="32"/>
        </w:rPr>
        <w:t>提升数据</w:t>
      </w:r>
      <w:r w:rsidR="006C0080">
        <w:rPr>
          <w:rFonts w:ascii="Times New Roman" w:eastAsia="方正仿宋_GBK" w:hAnsi="Times New Roman" w:cs="Times New Roman" w:hint="eastAsia"/>
          <w:sz w:val="32"/>
          <w:szCs w:val="32"/>
        </w:rPr>
        <w:t>开放</w:t>
      </w:r>
      <w:r>
        <w:rPr>
          <w:rFonts w:ascii="Times New Roman" w:eastAsia="方正仿宋_GBK" w:hAnsi="Times New Roman" w:cs="Times New Roman"/>
          <w:sz w:val="32"/>
          <w:szCs w:val="32"/>
        </w:rPr>
        <w:t>质量，</w:t>
      </w:r>
      <w:r w:rsidR="00935F4C">
        <w:rPr>
          <w:rFonts w:ascii="Times New Roman" w:eastAsia="方正仿宋_GBK" w:hAnsi="Times New Roman" w:cs="Times New Roman" w:hint="eastAsia"/>
          <w:sz w:val="32"/>
          <w:szCs w:val="32"/>
        </w:rPr>
        <w:t>积极</w:t>
      </w:r>
      <w:r>
        <w:rPr>
          <w:rFonts w:ascii="Times New Roman" w:eastAsia="方正仿宋_GBK" w:hAnsi="Times New Roman" w:cs="Times New Roman"/>
          <w:sz w:val="32"/>
          <w:szCs w:val="32"/>
        </w:rPr>
        <w:t>推动各</w:t>
      </w:r>
      <w:r w:rsidR="006C0080">
        <w:rPr>
          <w:rFonts w:ascii="Times New Roman" w:eastAsia="方正仿宋_GBK" w:hAnsi="Times New Roman" w:cs="Times New Roman" w:hint="eastAsia"/>
          <w:sz w:val="32"/>
          <w:szCs w:val="32"/>
        </w:rPr>
        <w:t>类</w:t>
      </w:r>
      <w:r>
        <w:rPr>
          <w:rFonts w:ascii="Times New Roman" w:eastAsia="方正仿宋_GBK" w:hAnsi="Times New Roman" w:cs="Times New Roman"/>
          <w:sz w:val="32"/>
          <w:szCs w:val="32"/>
        </w:rPr>
        <w:t>公共管理</w:t>
      </w:r>
      <w:r>
        <w:rPr>
          <w:rFonts w:ascii="Times New Roman" w:eastAsia="方正仿宋_GBK" w:hAnsi="Times New Roman" w:cs="Times New Roman" w:hint="eastAsia"/>
          <w:sz w:val="32"/>
          <w:szCs w:val="32"/>
        </w:rPr>
        <w:t>和</w:t>
      </w:r>
      <w:r>
        <w:rPr>
          <w:rFonts w:ascii="Times New Roman" w:eastAsia="方正仿宋_GBK" w:hAnsi="Times New Roman" w:cs="Times New Roman"/>
          <w:sz w:val="32"/>
          <w:szCs w:val="32"/>
        </w:rPr>
        <w:t>服务机构</w:t>
      </w:r>
      <w:r w:rsidR="00935F4C">
        <w:rPr>
          <w:rFonts w:ascii="Times New Roman" w:eastAsia="方正仿宋_GBK" w:hAnsi="Times New Roman" w:cs="Times New Roman" w:hint="eastAsia"/>
          <w:sz w:val="32"/>
          <w:szCs w:val="32"/>
        </w:rPr>
        <w:t>有序</w:t>
      </w:r>
      <w:r>
        <w:rPr>
          <w:rFonts w:ascii="Times New Roman" w:eastAsia="方正仿宋_GBK" w:hAnsi="Times New Roman" w:cs="Times New Roman"/>
          <w:sz w:val="32"/>
          <w:szCs w:val="32"/>
        </w:rPr>
        <w:t>开放数据资源，</w:t>
      </w:r>
      <w:r w:rsidR="00A11356">
        <w:rPr>
          <w:rFonts w:ascii="Times New Roman" w:eastAsia="方正仿宋_GBK" w:hAnsi="Times New Roman" w:cs="Times New Roman" w:hint="eastAsia"/>
          <w:sz w:val="32"/>
          <w:szCs w:val="32"/>
        </w:rPr>
        <w:t>引导</w:t>
      </w:r>
      <w:r w:rsidR="00A11356">
        <w:rPr>
          <w:rFonts w:ascii="Times New Roman" w:eastAsia="方正仿宋_GBK" w:hAnsi="Times New Roman" w:cs="Times New Roman"/>
          <w:sz w:val="32"/>
          <w:szCs w:val="32"/>
        </w:rPr>
        <w:t>鼓励</w:t>
      </w:r>
      <w:r>
        <w:rPr>
          <w:rFonts w:ascii="Times New Roman" w:eastAsia="方正仿宋_GBK" w:hAnsi="Times New Roman" w:cs="Times New Roman"/>
          <w:sz w:val="32"/>
          <w:szCs w:val="32"/>
        </w:rPr>
        <w:t>各类社会主体</w:t>
      </w:r>
      <w:r w:rsidR="00B9116B">
        <w:rPr>
          <w:rFonts w:ascii="Times New Roman" w:eastAsia="方正仿宋_GBK" w:hAnsi="Times New Roman" w:cs="Times New Roman" w:hint="eastAsia"/>
          <w:sz w:val="32"/>
          <w:szCs w:val="32"/>
        </w:rPr>
        <w:t>参与探索</w:t>
      </w:r>
      <w:r>
        <w:rPr>
          <w:rFonts w:ascii="Times New Roman" w:eastAsia="方正仿宋_GBK" w:hAnsi="Times New Roman" w:cs="Times New Roman"/>
          <w:sz w:val="32"/>
          <w:szCs w:val="32"/>
        </w:rPr>
        <w:t>开放数据的</w:t>
      </w:r>
      <w:r w:rsidR="00541934">
        <w:rPr>
          <w:rFonts w:ascii="Times New Roman" w:eastAsia="方正仿宋_GBK" w:hAnsi="Times New Roman" w:cs="Times New Roman" w:hint="eastAsia"/>
          <w:sz w:val="32"/>
          <w:szCs w:val="32"/>
        </w:rPr>
        <w:t>供给</w:t>
      </w:r>
      <w:r w:rsidR="00B9116B">
        <w:rPr>
          <w:rFonts w:ascii="Times New Roman" w:eastAsia="方正仿宋_GBK" w:hAnsi="Times New Roman" w:cs="Times New Roman" w:hint="eastAsia"/>
          <w:sz w:val="32"/>
          <w:szCs w:val="32"/>
        </w:rPr>
        <w:t>与</w:t>
      </w:r>
      <w:r>
        <w:rPr>
          <w:rFonts w:ascii="Times New Roman" w:eastAsia="方正仿宋_GBK" w:hAnsi="Times New Roman" w:cs="Times New Roman"/>
          <w:sz w:val="32"/>
          <w:szCs w:val="32"/>
        </w:rPr>
        <w:t>开发利用。</w:t>
      </w:r>
      <w:r>
        <w:rPr>
          <w:rFonts w:ascii="Times New Roman" w:eastAsia="方正仿宋_GBK" w:hAnsi="Times New Roman" w:cs="Times New Roman"/>
          <w:sz w:val="32"/>
          <w:szCs w:val="32"/>
        </w:rPr>
        <w:t>202</w:t>
      </w:r>
      <w:r w:rsidR="002105B4">
        <w:rPr>
          <w:rFonts w:ascii="Times New Roman" w:eastAsia="方正仿宋_GBK" w:hAnsi="Times New Roman" w:cs="Times New Roman"/>
          <w:sz w:val="32"/>
          <w:szCs w:val="32"/>
        </w:rPr>
        <w:t>3</w:t>
      </w:r>
      <w:r>
        <w:rPr>
          <w:rFonts w:ascii="Times New Roman" w:eastAsia="方正仿宋_GBK" w:hAnsi="Times New Roman" w:cs="Times New Roman"/>
          <w:sz w:val="32"/>
          <w:szCs w:val="32"/>
        </w:rPr>
        <w:t>年，全市开放数据集、</w:t>
      </w:r>
      <w:r>
        <w:rPr>
          <w:rFonts w:ascii="Times New Roman" w:eastAsia="方正仿宋_GBK" w:hAnsi="Times New Roman" w:cs="Times New Roman"/>
          <w:sz w:val="32"/>
          <w:szCs w:val="32"/>
        </w:rPr>
        <w:t>API</w:t>
      </w:r>
      <w:r>
        <w:rPr>
          <w:rFonts w:ascii="Times New Roman" w:eastAsia="方正仿宋_GBK" w:hAnsi="Times New Roman" w:cs="Times New Roman"/>
          <w:sz w:val="32"/>
          <w:szCs w:val="32"/>
        </w:rPr>
        <w:t>服务接口数量增长不低于</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w:t>
      </w:r>
      <w:r w:rsidR="00A11356">
        <w:rPr>
          <w:rFonts w:ascii="Times New Roman" w:eastAsia="方正仿宋_GBK" w:hAnsi="Times New Roman" w:cs="Times New Roman" w:hint="eastAsia"/>
          <w:sz w:val="32"/>
          <w:szCs w:val="32"/>
        </w:rPr>
        <w:t>累计</w:t>
      </w:r>
      <w:r w:rsidR="00A11356" w:rsidRPr="002105B4">
        <w:rPr>
          <w:rFonts w:ascii="Times New Roman" w:eastAsia="方正仿宋_GBK" w:hAnsi="Times New Roman" w:cs="Times New Roman" w:hint="eastAsia"/>
          <w:sz w:val="32"/>
          <w:szCs w:val="32"/>
        </w:rPr>
        <w:t>不少于</w:t>
      </w:r>
      <w:r w:rsidR="00A11356" w:rsidRPr="002105B4">
        <w:rPr>
          <w:rFonts w:ascii="Times New Roman" w:eastAsia="方正仿宋_GBK" w:hAnsi="Times New Roman" w:cs="Times New Roman" w:hint="eastAsia"/>
          <w:sz w:val="32"/>
          <w:szCs w:val="32"/>
        </w:rPr>
        <w:t>2240</w:t>
      </w:r>
      <w:r w:rsidR="00A11356" w:rsidRPr="002105B4">
        <w:rPr>
          <w:rFonts w:ascii="Times New Roman" w:eastAsia="方正仿宋_GBK" w:hAnsi="Times New Roman" w:cs="Times New Roman" w:hint="eastAsia"/>
          <w:sz w:val="32"/>
          <w:szCs w:val="32"/>
        </w:rPr>
        <w:t>个</w:t>
      </w:r>
      <w:r w:rsidR="00F67827">
        <w:rPr>
          <w:rFonts w:ascii="Times New Roman" w:eastAsia="方正仿宋_GBK" w:hAnsi="Times New Roman" w:cs="Times New Roman" w:hint="eastAsia"/>
          <w:sz w:val="32"/>
          <w:szCs w:val="32"/>
        </w:rPr>
        <w:t>，</w:t>
      </w:r>
      <w:r w:rsidR="00471E75">
        <w:rPr>
          <w:rFonts w:ascii="Times New Roman" w:eastAsia="方正仿宋_GBK" w:hAnsi="Times New Roman" w:cs="Times New Roman" w:hint="eastAsia"/>
          <w:sz w:val="32"/>
          <w:szCs w:val="32"/>
        </w:rPr>
        <w:t>应开放</w:t>
      </w:r>
      <w:r w:rsidR="00F67827">
        <w:rPr>
          <w:rFonts w:ascii="Times New Roman" w:eastAsia="方正仿宋_GBK" w:hAnsi="Times New Roman" w:cs="Times New Roman" w:hint="eastAsia"/>
          <w:sz w:val="32"/>
          <w:szCs w:val="32"/>
        </w:rPr>
        <w:t>公共数据开放率达</w:t>
      </w:r>
      <w:r w:rsidR="00F67827">
        <w:rPr>
          <w:rFonts w:ascii="Times New Roman" w:eastAsia="方正仿宋_GBK" w:hAnsi="Times New Roman" w:cs="Times New Roman" w:hint="eastAsia"/>
          <w:sz w:val="32"/>
          <w:szCs w:val="32"/>
        </w:rPr>
        <w:t>9</w:t>
      </w:r>
      <w:r w:rsidR="00F67827">
        <w:rPr>
          <w:rFonts w:ascii="Times New Roman" w:eastAsia="方正仿宋_GBK" w:hAnsi="Times New Roman" w:cs="Times New Roman"/>
          <w:sz w:val="32"/>
          <w:szCs w:val="32"/>
        </w:rPr>
        <w:t>5</w:t>
      </w:r>
      <w:r w:rsidR="00F67827">
        <w:rPr>
          <w:rFonts w:ascii="Times New Roman" w:eastAsia="方正仿宋_GBK" w:hAnsi="Times New Roman" w:cs="Times New Roman" w:hint="eastAsia"/>
          <w:sz w:val="32"/>
          <w:szCs w:val="32"/>
        </w:rPr>
        <w:t>%</w:t>
      </w:r>
      <w:r w:rsidR="00A11356">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数据应用增长</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w:t>
      </w:r>
      <w:r w:rsidR="00A11356" w:rsidRPr="002105B4">
        <w:rPr>
          <w:rFonts w:ascii="Times New Roman" w:eastAsia="方正仿宋_GBK" w:hAnsi="Times New Roman" w:cs="Times New Roman" w:hint="eastAsia"/>
          <w:sz w:val="32"/>
          <w:szCs w:val="32"/>
        </w:rPr>
        <w:t>累计不少于</w:t>
      </w:r>
      <w:r w:rsidR="00A11356" w:rsidRPr="002105B4">
        <w:rPr>
          <w:rFonts w:ascii="Times New Roman" w:eastAsia="方正仿宋_GBK" w:hAnsi="Times New Roman" w:cs="Times New Roman" w:hint="eastAsia"/>
          <w:sz w:val="32"/>
          <w:szCs w:val="32"/>
        </w:rPr>
        <w:t>120</w:t>
      </w:r>
      <w:r w:rsidR="00A11356" w:rsidRPr="002105B4">
        <w:rPr>
          <w:rFonts w:ascii="Times New Roman" w:eastAsia="方正仿宋_GBK" w:hAnsi="Times New Roman" w:cs="Times New Roman" w:hint="eastAsia"/>
          <w:sz w:val="32"/>
          <w:szCs w:val="32"/>
        </w:rPr>
        <w:t>个</w:t>
      </w:r>
      <w:r w:rsidR="00822F6F">
        <w:rPr>
          <w:rFonts w:ascii="Times New Roman" w:eastAsia="方正仿宋_GBK" w:hAnsi="Times New Roman" w:cs="Times New Roman" w:hint="eastAsia"/>
          <w:sz w:val="32"/>
          <w:szCs w:val="32"/>
        </w:rPr>
        <w:t>，</w:t>
      </w:r>
      <w:r w:rsidR="00471E75">
        <w:rPr>
          <w:rFonts w:ascii="Times New Roman" w:eastAsia="方正仿宋_GBK" w:hAnsi="Times New Roman" w:cs="Times New Roman" w:hint="eastAsia"/>
          <w:sz w:val="32"/>
          <w:szCs w:val="32"/>
        </w:rPr>
        <w:t>全</w:t>
      </w:r>
      <w:r w:rsidR="00822F6F" w:rsidRPr="00822F6F">
        <w:rPr>
          <w:rFonts w:ascii="Times New Roman" w:eastAsia="方正仿宋_GBK" w:hAnsi="Times New Roman" w:cs="Times New Roman" w:hint="eastAsia"/>
          <w:sz w:val="32"/>
          <w:szCs w:val="32"/>
        </w:rPr>
        <w:t>市</w:t>
      </w:r>
      <w:r w:rsidR="00F67827">
        <w:rPr>
          <w:rFonts w:ascii="Times New Roman" w:eastAsia="方正仿宋_GBK" w:hAnsi="Times New Roman" w:cs="Times New Roman" w:hint="eastAsia"/>
          <w:sz w:val="32"/>
          <w:szCs w:val="32"/>
        </w:rPr>
        <w:t>公共</w:t>
      </w:r>
      <w:r w:rsidR="00822F6F" w:rsidRPr="00822F6F">
        <w:rPr>
          <w:rFonts w:ascii="Times New Roman" w:eastAsia="方正仿宋_GBK" w:hAnsi="Times New Roman" w:cs="Times New Roman" w:hint="eastAsia"/>
          <w:sz w:val="32"/>
          <w:szCs w:val="32"/>
        </w:rPr>
        <w:t>数据开放水平保持全国前列</w:t>
      </w:r>
      <w:r w:rsidR="00A11356" w:rsidRPr="002105B4">
        <w:rPr>
          <w:rFonts w:ascii="Times New Roman" w:eastAsia="方正仿宋_GBK" w:hAnsi="Times New Roman" w:cs="Times New Roman" w:hint="eastAsia"/>
          <w:sz w:val="32"/>
          <w:szCs w:val="32"/>
        </w:rPr>
        <w:t>。</w:t>
      </w:r>
    </w:p>
    <w:p w14:paraId="6CD8C23A" w14:textId="77777777" w:rsidR="0095207A" w:rsidRPr="002E5C8D" w:rsidRDefault="00000000" w:rsidP="002E5C8D">
      <w:pPr>
        <w:autoSpaceDE w:val="0"/>
        <w:autoSpaceDN w:val="0"/>
        <w:snapToGrid w:val="0"/>
        <w:spacing w:line="594" w:lineRule="exact"/>
        <w:ind w:firstLineChars="200" w:firstLine="640"/>
        <w:rPr>
          <w:rFonts w:ascii="Times New Roman" w:eastAsia="方正黑体_GBK" w:hAnsi="Times New Roman" w:cs="Times New Roman"/>
          <w:color w:val="000000"/>
          <w:kern w:val="0"/>
          <w:sz w:val="32"/>
          <w:szCs w:val="32"/>
        </w:rPr>
      </w:pPr>
      <w:r w:rsidRPr="002E5C8D">
        <w:rPr>
          <w:rFonts w:ascii="Times New Roman" w:eastAsia="方正黑体_GBK" w:hAnsi="Times New Roman" w:cs="Times New Roman"/>
          <w:color w:val="000000"/>
          <w:kern w:val="0"/>
          <w:sz w:val="32"/>
          <w:szCs w:val="32"/>
        </w:rPr>
        <w:t>二、重点工作任务</w:t>
      </w:r>
    </w:p>
    <w:p w14:paraId="52A02607" w14:textId="070EBE9E" w:rsidR="0095207A" w:rsidRPr="00BB40CA" w:rsidRDefault="00471E75">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完善公共数据开放机制。</w:t>
      </w:r>
      <w:r w:rsidR="00A25AD8" w:rsidRPr="00BB40CA">
        <w:rPr>
          <w:rFonts w:ascii="Times New Roman" w:eastAsia="方正仿宋_GBK" w:hAnsi="Times New Roman" w:cs="Times New Roman"/>
          <w:sz w:val="32"/>
          <w:szCs w:val="32"/>
        </w:rPr>
        <w:t>制定</w:t>
      </w:r>
      <w:r w:rsidR="00515EF1" w:rsidRPr="00BB40CA">
        <w:rPr>
          <w:rFonts w:ascii="Times New Roman" w:eastAsia="方正仿宋_GBK" w:hAnsi="Times New Roman" w:cs="Times New Roman"/>
          <w:sz w:val="32"/>
          <w:szCs w:val="32"/>
        </w:rPr>
        <w:t>年度市公共数据开放工作</w:t>
      </w:r>
      <w:r w:rsidR="00515EF1" w:rsidRPr="00BB40CA">
        <w:rPr>
          <w:rFonts w:ascii="Times New Roman" w:eastAsia="方正仿宋_GBK" w:hAnsi="Times New Roman" w:cs="Times New Roman"/>
          <w:sz w:val="32"/>
          <w:szCs w:val="32"/>
        </w:rPr>
        <w:lastRenderedPageBreak/>
        <w:t>要点，</w:t>
      </w:r>
      <w:r w:rsidR="00E70EBD" w:rsidRPr="00BB40CA">
        <w:rPr>
          <w:rFonts w:ascii="Times New Roman" w:eastAsia="方正仿宋_GBK" w:hAnsi="Times New Roman" w:cs="Times New Roman"/>
          <w:sz w:val="32"/>
          <w:szCs w:val="32"/>
        </w:rPr>
        <w:t>明确公共数据开放责任分工</w:t>
      </w:r>
      <w:r w:rsidR="00541934" w:rsidRPr="00BB40CA">
        <w:rPr>
          <w:rFonts w:ascii="Times New Roman" w:eastAsia="方正仿宋_GBK" w:hAnsi="Times New Roman" w:cs="Times New Roman"/>
          <w:sz w:val="32"/>
          <w:szCs w:val="32"/>
        </w:rPr>
        <w:t>和</w:t>
      </w:r>
      <w:r w:rsidR="00A25AD8" w:rsidRPr="00BB40CA">
        <w:rPr>
          <w:rFonts w:ascii="Times New Roman" w:eastAsia="方正仿宋_GBK" w:hAnsi="Times New Roman" w:cs="Times New Roman"/>
          <w:sz w:val="32"/>
          <w:szCs w:val="32"/>
        </w:rPr>
        <w:t>年度</w:t>
      </w:r>
      <w:r w:rsidR="00BB18C1" w:rsidRPr="00BB40CA">
        <w:rPr>
          <w:rFonts w:ascii="Times New Roman" w:eastAsia="方正仿宋_GBK" w:hAnsi="Times New Roman" w:cs="Times New Roman"/>
          <w:sz w:val="32"/>
          <w:szCs w:val="32"/>
        </w:rPr>
        <w:t>政务</w:t>
      </w:r>
      <w:r w:rsidR="00E70EBD" w:rsidRPr="00BB40CA">
        <w:rPr>
          <w:rFonts w:ascii="Times New Roman" w:eastAsia="方正仿宋_GBK" w:hAnsi="Times New Roman" w:cs="Times New Roman"/>
          <w:sz w:val="32"/>
          <w:szCs w:val="32"/>
        </w:rPr>
        <w:t>数据开放</w:t>
      </w:r>
      <w:r w:rsidR="00BB18C1" w:rsidRPr="00BB40CA">
        <w:rPr>
          <w:rFonts w:ascii="Times New Roman" w:eastAsia="方正仿宋_GBK" w:hAnsi="Times New Roman" w:cs="Times New Roman"/>
          <w:sz w:val="32"/>
          <w:szCs w:val="32"/>
        </w:rPr>
        <w:t>重点任务</w:t>
      </w:r>
      <w:r w:rsidR="00E70EBD" w:rsidRPr="00BB40CA">
        <w:rPr>
          <w:rFonts w:ascii="Times New Roman" w:eastAsia="方正仿宋_GBK" w:hAnsi="Times New Roman" w:cs="Times New Roman"/>
          <w:sz w:val="32"/>
          <w:szCs w:val="32"/>
        </w:rPr>
        <w:t>；出台</w:t>
      </w:r>
      <w:r w:rsidR="00515EF1" w:rsidRPr="00BB40CA">
        <w:rPr>
          <w:rFonts w:ascii="Times New Roman" w:eastAsia="方正仿宋_GBK" w:hAnsi="Times New Roman" w:cs="Times New Roman"/>
          <w:sz w:val="32"/>
          <w:szCs w:val="32"/>
        </w:rPr>
        <w:t>公共数据开放实施细则</w:t>
      </w:r>
      <w:r w:rsidR="00E70EBD" w:rsidRPr="00BB40CA">
        <w:rPr>
          <w:rFonts w:ascii="Times New Roman" w:eastAsia="方正仿宋_GBK" w:hAnsi="Times New Roman" w:cs="Times New Roman"/>
          <w:sz w:val="32"/>
          <w:szCs w:val="32"/>
        </w:rPr>
        <w:t>，明确公共数据开放的工作流程和管理规定，</w:t>
      </w:r>
      <w:r w:rsidR="00BB18C1" w:rsidRPr="00BB40CA">
        <w:rPr>
          <w:rFonts w:ascii="Times New Roman" w:eastAsia="方正仿宋_GBK" w:hAnsi="Times New Roman" w:cs="Times New Roman"/>
          <w:sz w:val="32"/>
          <w:szCs w:val="32"/>
        </w:rPr>
        <w:t>提升</w:t>
      </w:r>
      <w:r w:rsidR="00E70EBD" w:rsidRPr="00BB40CA">
        <w:rPr>
          <w:rFonts w:ascii="Times New Roman" w:eastAsia="方正仿宋_GBK" w:hAnsi="Times New Roman" w:cs="Times New Roman"/>
          <w:sz w:val="32"/>
          <w:szCs w:val="32"/>
        </w:rPr>
        <w:t>公共数据开放的合理性和规范性</w:t>
      </w:r>
      <w:r w:rsidRPr="00BB40CA">
        <w:rPr>
          <w:rFonts w:ascii="Times New Roman" w:eastAsia="方正仿宋_GBK" w:hAnsi="Times New Roman" w:cs="Times New Roman"/>
          <w:sz w:val="32"/>
          <w:szCs w:val="32"/>
        </w:rPr>
        <w:t>（责任单位：市大数据管理局</w:t>
      </w:r>
      <w:r w:rsidR="00E24307" w:rsidRPr="00BB40CA">
        <w:rPr>
          <w:rFonts w:ascii="Times New Roman" w:eastAsia="方正仿宋_GBK" w:hAnsi="Times New Roman" w:cs="Times New Roman"/>
          <w:sz w:val="32"/>
          <w:szCs w:val="32"/>
        </w:rPr>
        <w:t>，市各相关部门、单位，各市（县）区</w:t>
      </w:r>
      <w:r w:rsidR="006F32E9">
        <w:rPr>
          <w:rFonts w:ascii="Times New Roman" w:eastAsia="方正仿宋_GBK" w:hAnsi="Times New Roman" w:cs="Times New Roman" w:hint="eastAsia"/>
          <w:sz w:val="32"/>
          <w:szCs w:val="32"/>
        </w:rPr>
        <w:t>、</w:t>
      </w:r>
      <w:r w:rsidR="00E24307" w:rsidRPr="00BB40CA">
        <w:rPr>
          <w:rFonts w:ascii="Times New Roman" w:eastAsia="方正仿宋_GBK" w:hAnsi="Times New Roman" w:cs="Times New Roman"/>
          <w:sz w:val="32"/>
          <w:szCs w:val="32"/>
        </w:rPr>
        <w:t>无锡经开区公共数据主管部门</w:t>
      </w:r>
      <w:r w:rsidRPr="00BB40CA">
        <w:rPr>
          <w:rFonts w:ascii="Times New Roman" w:eastAsia="方正仿宋_GBK" w:hAnsi="Times New Roman" w:cs="Times New Roman"/>
          <w:sz w:val="32"/>
          <w:szCs w:val="32"/>
        </w:rPr>
        <w:t>）</w:t>
      </w:r>
    </w:p>
    <w:p w14:paraId="64DFB73A" w14:textId="64573BE0" w:rsidR="0095207A" w:rsidRPr="00BB40CA" w:rsidRDefault="00205662">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扩大</w:t>
      </w:r>
      <w:r w:rsidR="003C0DA5" w:rsidRPr="00BB40CA">
        <w:rPr>
          <w:rFonts w:ascii="Times New Roman" w:eastAsia="方正仿宋_GBK" w:hAnsi="Times New Roman" w:cs="Times New Roman"/>
          <w:b/>
          <w:bCs/>
          <w:sz w:val="32"/>
          <w:szCs w:val="32"/>
        </w:rPr>
        <w:t>公共</w:t>
      </w:r>
      <w:r w:rsidRPr="00BB40CA">
        <w:rPr>
          <w:rFonts w:ascii="Times New Roman" w:eastAsia="方正仿宋_GBK" w:hAnsi="Times New Roman" w:cs="Times New Roman"/>
          <w:b/>
          <w:bCs/>
          <w:sz w:val="32"/>
          <w:szCs w:val="32"/>
        </w:rPr>
        <w:t>数据开放范围。</w:t>
      </w:r>
      <w:r w:rsidR="00B93A75" w:rsidRPr="00BB40CA">
        <w:rPr>
          <w:rFonts w:ascii="Times New Roman" w:eastAsia="方正仿宋_GBK" w:hAnsi="Times New Roman" w:cs="Times New Roman"/>
          <w:sz w:val="32"/>
          <w:szCs w:val="32"/>
        </w:rPr>
        <w:t>结合《无锡市公共数据资源目录（</w:t>
      </w:r>
      <w:r w:rsidR="00B93A75" w:rsidRPr="00BB40CA">
        <w:rPr>
          <w:rFonts w:ascii="Times New Roman" w:eastAsia="方正仿宋_GBK" w:hAnsi="Times New Roman" w:cs="Times New Roman"/>
          <w:sz w:val="32"/>
          <w:szCs w:val="32"/>
        </w:rPr>
        <w:t>2023</w:t>
      </w:r>
      <w:r w:rsidR="00B93A75" w:rsidRPr="00BB40CA">
        <w:rPr>
          <w:rFonts w:ascii="Times New Roman" w:eastAsia="方正仿宋_GBK" w:hAnsi="Times New Roman" w:cs="Times New Roman"/>
          <w:sz w:val="32"/>
          <w:szCs w:val="32"/>
        </w:rPr>
        <w:t>版）》</w:t>
      </w:r>
      <w:r w:rsidR="00CA04BD" w:rsidRPr="00BB40CA">
        <w:rPr>
          <w:rFonts w:ascii="Times New Roman" w:eastAsia="方正仿宋_GBK" w:hAnsi="Times New Roman" w:cs="Times New Roman"/>
          <w:sz w:val="32"/>
          <w:szCs w:val="32"/>
        </w:rPr>
        <w:t>中</w:t>
      </w:r>
      <w:r w:rsidR="00B93A75" w:rsidRPr="00BB40CA">
        <w:rPr>
          <w:rFonts w:ascii="Times New Roman" w:eastAsia="方正仿宋_GBK" w:hAnsi="Times New Roman" w:cs="Times New Roman"/>
          <w:sz w:val="32"/>
          <w:szCs w:val="32"/>
        </w:rPr>
        <w:t>的可开放数据目录、国内先进地市的已开放数据目录和</w:t>
      </w:r>
      <w:r w:rsidR="00CA04BD" w:rsidRPr="00BB40CA">
        <w:rPr>
          <w:rFonts w:ascii="Times New Roman" w:eastAsia="方正仿宋_GBK" w:hAnsi="Times New Roman" w:cs="Times New Roman"/>
          <w:sz w:val="32"/>
          <w:szCs w:val="32"/>
        </w:rPr>
        <w:t>国内多个城市</w:t>
      </w:r>
      <w:r w:rsidR="00B93A75" w:rsidRPr="00BB40CA">
        <w:rPr>
          <w:rFonts w:ascii="Times New Roman" w:eastAsia="方正仿宋_GBK" w:hAnsi="Times New Roman" w:cs="Times New Roman"/>
          <w:sz w:val="32"/>
          <w:szCs w:val="32"/>
        </w:rPr>
        <w:t>公共数据开放平台上的</w:t>
      </w:r>
      <w:r w:rsidR="00DA44EC" w:rsidRPr="00BB40CA">
        <w:rPr>
          <w:rFonts w:ascii="Times New Roman" w:eastAsia="方正仿宋_GBK" w:hAnsi="Times New Roman" w:cs="Times New Roman"/>
          <w:sz w:val="32"/>
          <w:szCs w:val="32"/>
        </w:rPr>
        <w:t>民众</w:t>
      </w:r>
      <w:r w:rsidR="00B93A75" w:rsidRPr="00BB40CA">
        <w:rPr>
          <w:rFonts w:ascii="Times New Roman" w:eastAsia="方正仿宋_GBK" w:hAnsi="Times New Roman" w:cs="Times New Roman"/>
          <w:sz w:val="32"/>
          <w:szCs w:val="32"/>
        </w:rPr>
        <w:t>关注</w:t>
      </w:r>
      <w:r w:rsidR="00DA44EC" w:rsidRPr="00BB40CA">
        <w:rPr>
          <w:rFonts w:ascii="Times New Roman" w:eastAsia="方正仿宋_GBK" w:hAnsi="Times New Roman" w:cs="Times New Roman"/>
          <w:sz w:val="32"/>
          <w:szCs w:val="32"/>
        </w:rPr>
        <w:t>热点</w:t>
      </w:r>
      <w:r w:rsidR="00B93A75" w:rsidRPr="00BB40CA">
        <w:rPr>
          <w:rFonts w:ascii="Times New Roman" w:eastAsia="方正仿宋_GBK" w:hAnsi="Times New Roman" w:cs="Times New Roman"/>
          <w:sz w:val="32"/>
          <w:szCs w:val="32"/>
        </w:rPr>
        <w:t>，</w:t>
      </w:r>
      <w:r w:rsidRPr="00BB40CA">
        <w:rPr>
          <w:rFonts w:ascii="Times New Roman" w:eastAsia="方正仿宋_GBK" w:hAnsi="Times New Roman" w:cs="Times New Roman"/>
          <w:sz w:val="32"/>
          <w:szCs w:val="32"/>
        </w:rPr>
        <w:t>持续推动</w:t>
      </w:r>
      <w:r w:rsidR="00D84940" w:rsidRPr="00BB40CA">
        <w:rPr>
          <w:rFonts w:ascii="Times New Roman" w:eastAsia="方正仿宋_GBK" w:hAnsi="Times New Roman" w:cs="Times New Roman"/>
          <w:sz w:val="32"/>
          <w:szCs w:val="32"/>
        </w:rPr>
        <w:t>全市各</w:t>
      </w:r>
      <w:r w:rsidRPr="00BB40CA">
        <w:rPr>
          <w:rFonts w:ascii="Times New Roman" w:eastAsia="方正仿宋_GBK" w:hAnsi="Times New Roman" w:cs="Times New Roman"/>
          <w:sz w:val="32"/>
          <w:szCs w:val="32"/>
        </w:rPr>
        <w:t>公共管理</w:t>
      </w:r>
      <w:r w:rsidR="00D84940" w:rsidRPr="00BB40CA">
        <w:rPr>
          <w:rFonts w:ascii="Times New Roman" w:eastAsia="方正仿宋_GBK" w:hAnsi="Times New Roman" w:cs="Times New Roman"/>
          <w:sz w:val="32"/>
          <w:szCs w:val="32"/>
        </w:rPr>
        <w:t>和</w:t>
      </w:r>
      <w:r w:rsidRPr="00BB40CA">
        <w:rPr>
          <w:rFonts w:ascii="Times New Roman" w:eastAsia="方正仿宋_GBK" w:hAnsi="Times New Roman" w:cs="Times New Roman"/>
          <w:sz w:val="32"/>
          <w:szCs w:val="32"/>
        </w:rPr>
        <w:t>服务机构</w:t>
      </w:r>
      <w:r w:rsidR="008C2806" w:rsidRPr="00BB40CA">
        <w:rPr>
          <w:rFonts w:ascii="Times New Roman" w:eastAsia="方正仿宋_GBK" w:hAnsi="Times New Roman" w:cs="Times New Roman"/>
          <w:sz w:val="32"/>
          <w:szCs w:val="32"/>
        </w:rPr>
        <w:t>的</w:t>
      </w:r>
      <w:r w:rsidR="00CA127E" w:rsidRPr="00BB40CA">
        <w:rPr>
          <w:rFonts w:ascii="Times New Roman" w:eastAsia="方正仿宋_GBK" w:hAnsi="Times New Roman" w:cs="Times New Roman"/>
          <w:sz w:val="32"/>
          <w:szCs w:val="32"/>
        </w:rPr>
        <w:t>公共</w:t>
      </w:r>
      <w:r w:rsidRPr="00BB40CA">
        <w:rPr>
          <w:rFonts w:ascii="Times New Roman" w:eastAsia="方正仿宋_GBK" w:hAnsi="Times New Roman" w:cs="Times New Roman"/>
          <w:sz w:val="32"/>
          <w:szCs w:val="32"/>
        </w:rPr>
        <w:t>数据安全有序开放，</w:t>
      </w:r>
      <w:r w:rsidR="00CA04BD" w:rsidRPr="00BB40CA">
        <w:rPr>
          <w:rFonts w:ascii="Times New Roman" w:eastAsia="方正仿宋_GBK" w:hAnsi="Times New Roman" w:cs="Times New Roman"/>
          <w:sz w:val="32"/>
          <w:szCs w:val="32"/>
        </w:rPr>
        <w:t>重点包括</w:t>
      </w:r>
      <w:r w:rsidR="00D84940" w:rsidRPr="00BB40CA">
        <w:rPr>
          <w:rFonts w:ascii="Times New Roman" w:eastAsia="方正仿宋_GBK" w:hAnsi="Times New Roman" w:cs="Times New Roman"/>
          <w:sz w:val="32"/>
          <w:szCs w:val="32"/>
        </w:rPr>
        <w:t>卫生医疗、教育文旅、企业监管、生活服务、交通运输、城建住房、市政管理、资源环境、应急安全等领域。</w:t>
      </w:r>
      <w:r w:rsidR="008C2806" w:rsidRPr="00BB40CA">
        <w:rPr>
          <w:rFonts w:ascii="Times New Roman" w:eastAsia="方正仿宋_GBK" w:hAnsi="Times New Roman" w:cs="Times New Roman"/>
          <w:sz w:val="32"/>
          <w:szCs w:val="32"/>
        </w:rPr>
        <w:t>市各</w:t>
      </w:r>
      <w:r w:rsidR="00D948FB" w:rsidRPr="00BB40CA">
        <w:rPr>
          <w:rFonts w:ascii="Times New Roman" w:eastAsia="方正仿宋_GBK" w:hAnsi="Times New Roman" w:cs="Times New Roman"/>
          <w:sz w:val="32"/>
          <w:szCs w:val="32"/>
        </w:rPr>
        <w:t>有关单位</w:t>
      </w:r>
      <w:r w:rsidR="00021E4A" w:rsidRPr="00BB40CA">
        <w:rPr>
          <w:rFonts w:ascii="Times New Roman" w:eastAsia="方正仿宋_GBK" w:hAnsi="Times New Roman" w:cs="Times New Roman"/>
          <w:sz w:val="32"/>
          <w:szCs w:val="32"/>
        </w:rPr>
        <w:t>、各板块</w:t>
      </w:r>
      <w:r w:rsidR="00D84940" w:rsidRPr="00BB40CA">
        <w:rPr>
          <w:rFonts w:ascii="Times New Roman" w:eastAsia="方正仿宋_GBK" w:hAnsi="Times New Roman" w:cs="Times New Roman"/>
          <w:sz w:val="32"/>
          <w:szCs w:val="32"/>
        </w:rPr>
        <w:t>先自行上报本</w:t>
      </w:r>
      <w:r w:rsidR="00F94CAE" w:rsidRPr="00BB40CA">
        <w:rPr>
          <w:rFonts w:ascii="Times New Roman" w:eastAsia="方正仿宋_GBK" w:hAnsi="Times New Roman" w:cs="Times New Roman"/>
          <w:sz w:val="32"/>
          <w:szCs w:val="32"/>
        </w:rPr>
        <w:t>年度</w:t>
      </w:r>
      <w:r w:rsidR="00D84940" w:rsidRPr="00BB40CA">
        <w:rPr>
          <w:rFonts w:ascii="Times New Roman" w:eastAsia="方正仿宋_GBK" w:hAnsi="Times New Roman" w:cs="Times New Roman"/>
          <w:sz w:val="32"/>
          <w:szCs w:val="32"/>
        </w:rPr>
        <w:t>可开放数据</w:t>
      </w:r>
      <w:r w:rsidR="00C7054B" w:rsidRPr="00BB40CA">
        <w:rPr>
          <w:rFonts w:ascii="Times New Roman" w:eastAsia="方正仿宋_GBK" w:hAnsi="Times New Roman" w:cs="Times New Roman"/>
          <w:sz w:val="32"/>
          <w:szCs w:val="32"/>
        </w:rPr>
        <w:t>指标</w:t>
      </w:r>
      <w:r w:rsidR="00E14906" w:rsidRPr="00BB40CA">
        <w:rPr>
          <w:rFonts w:ascii="Times New Roman" w:eastAsia="方正仿宋_GBK" w:hAnsi="Times New Roman" w:cs="Times New Roman"/>
          <w:sz w:val="32"/>
          <w:szCs w:val="32"/>
        </w:rPr>
        <w:t>（参见</w:t>
      </w:r>
      <w:r w:rsidR="00E14906" w:rsidRPr="00BB40CA">
        <w:rPr>
          <w:rFonts w:ascii="Times New Roman" w:eastAsia="方正仿宋_GBK" w:hAnsi="Times New Roman" w:cs="Times New Roman"/>
          <w:sz w:val="32"/>
          <w:szCs w:val="32"/>
        </w:rPr>
        <w:t>“</w:t>
      </w:r>
      <w:r w:rsidR="00E14906" w:rsidRPr="00BB40CA">
        <w:rPr>
          <w:rFonts w:ascii="Times New Roman" w:eastAsia="方正仿宋_GBK" w:hAnsi="Times New Roman" w:cs="Times New Roman"/>
          <w:sz w:val="32"/>
          <w:szCs w:val="32"/>
        </w:rPr>
        <w:t>无锡市公共资源开放平台</w:t>
      </w:r>
      <w:r w:rsidR="00E14906" w:rsidRPr="00BB40CA">
        <w:rPr>
          <w:rFonts w:ascii="Times New Roman" w:eastAsia="方正仿宋_GBK" w:hAnsi="Times New Roman" w:cs="Times New Roman"/>
          <w:sz w:val="32"/>
          <w:szCs w:val="32"/>
        </w:rPr>
        <w:t>”</w:t>
      </w:r>
      <w:r w:rsidR="00E14906" w:rsidRPr="00BB40CA">
        <w:rPr>
          <w:rFonts w:ascii="Times New Roman" w:eastAsia="方正仿宋_GBK" w:hAnsi="Times New Roman" w:cs="Times New Roman"/>
          <w:sz w:val="32"/>
          <w:szCs w:val="32"/>
        </w:rPr>
        <w:t>门户，网址：</w:t>
      </w:r>
      <w:hyperlink r:id="rId8" w:history="1">
        <w:r w:rsidR="00E14906" w:rsidRPr="00BB40CA">
          <w:rPr>
            <w:rStyle w:val="ac"/>
            <w:rFonts w:ascii="Times New Roman" w:eastAsia="方正仿宋_GBK" w:hAnsi="Times New Roman" w:cs="Times New Roman"/>
            <w:sz w:val="32"/>
            <w:szCs w:val="32"/>
          </w:rPr>
          <w:t>https://data.wuxi.gov.cn/</w:t>
        </w:r>
      </w:hyperlink>
      <w:r w:rsidR="00E14906" w:rsidRPr="00BB40CA">
        <w:rPr>
          <w:rFonts w:ascii="Times New Roman" w:eastAsia="方正仿宋_GBK" w:hAnsi="Times New Roman" w:cs="Times New Roman"/>
          <w:sz w:val="32"/>
          <w:szCs w:val="32"/>
        </w:rPr>
        <w:t>）</w:t>
      </w:r>
      <w:r w:rsidR="00F94CAE" w:rsidRPr="00BB40CA">
        <w:rPr>
          <w:rFonts w:ascii="Times New Roman" w:eastAsia="方正仿宋_GBK" w:hAnsi="Times New Roman" w:cs="Times New Roman"/>
          <w:sz w:val="32"/>
          <w:szCs w:val="32"/>
        </w:rPr>
        <w:t>，</w:t>
      </w:r>
      <w:r w:rsidR="00D84940" w:rsidRPr="00BB40CA">
        <w:rPr>
          <w:rFonts w:ascii="Times New Roman" w:eastAsia="方正仿宋_GBK" w:hAnsi="Times New Roman" w:cs="Times New Roman"/>
          <w:sz w:val="32"/>
          <w:szCs w:val="32"/>
        </w:rPr>
        <w:t>原则上</w:t>
      </w:r>
      <w:r w:rsidR="00021E4A" w:rsidRPr="00BB40CA">
        <w:rPr>
          <w:rFonts w:ascii="Times New Roman" w:eastAsia="方正仿宋_GBK" w:hAnsi="Times New Roman" w:cs="Times New Roman"/>
          <w:sz w:val="32"/>
          <w:szCs w:val="32"/>
        </w:rPr>
        <w:t>各单位、板块的开放</w:t>
      </w:r>
      <w:r w:rsidR="008C2806" w:rsidRPr="00BB40CA">
        <w:rPr>
          <w:rFonts w:ascii="Times New Roman" w:eastAsia="方正仿宋_GBK" w:hAnsi="Times New Roman" w:cs="Times New Roman"/>
          <w:sz w:val="32"/>
          <w:szCs w:val="32"/>
        </w:rPr>
        <w:t>数据</w:t>
      </w:r>
      <w:proofErr w:type="gramStart"/>
      <w:r w:rsidR="008C2806" w:rsidRPr="00BB40CA">
        <w:rPr>
          <w:rFonts w:ascii="Times New Roman" w:eastAsia="方正仿宋_GBK" w:hAnsi="Times New Roman" w:cs="Times New Roman"/>
          <w:sz w:val="32"/>
          <w:szCs w:val="32"/>
        </w:rPr>
        <w:t>集增长</w:t>
      </w:r>
      <w:proofErr w:type="gramEnd"/>
      <w:r w:rsidR="008C2806" w:rsidRPr="00BB40CA">
        <w:rPr>
          <w:rFonts w:ascii="Times New Roman" w:eastAsia="方正仿宋_GBK" w:hAnsi="Times New Roman" w:cs="Times New Roman"/>
          <w:sz w:val="32"/>
          <w:szCs w:val="32"/>
        </w:rPr>
        <w:t>不低于</w:t>
      </w:r>
      <w:r w:rsidR="008C2806" w:rsidRPr="00BB40CA">
        <w:rPr>
          <w:rFonts w:ascii="Times New Roman" w:eastAsia="方正仿宋_GBK" w:hAnsi="Times New Roman" w:cs="Times New Roman"/>
          <w:sz w:val="32"/>
          <w:szCs w:val="32"/>
        </w:rPr>
        <w:t>5%</w:t>
      </w:r>
      <w:r w:rsidR="008C2806" w:rsidRPr="00BB40CA">
        <w:rPr>
          <w:rFonts w:ascii="Times New Roman" w:eastAsia="方正仿宋_GBK" w:hAnsi="Times New Roman" w:cs="Times New Roman"/>
          <w:sz w:val="32"/>
          <w:szCs w:val="32"/>
        </w:rPr>
        <w:t>，数据总量增长不低于</w:t>
      </w:r>
      <w:r w:rsidR="008C2806" w:rsidRPr="00BB40CA">
        <w:rPr>
          <w:rFonts w:ascii="Times New Roman" w:eastAsia="方正仿宋_GBK" w:hAnsi="Times New Roman" w:cs="Times New Roman"/>
          <w:sz w:val="32"/>
          <w:szCs w:val="32"/>
        </w:rPr>
        <w:t>20%</w:t>
      </w:r>
      <w:r w:rsidR="00F94CAE" w:rsidRPr="00BB40CA">
        <w:rPr>
          <w:rFonts w:ascii="Times New Roman" w:eastAsia="方正仿宋_GBK" w:hAnsi="Times New Roman" w:cs="Times New Roman"/>
          <w:sz w:val="32"/>
          <w:szCs w:val="32"/>
        </w:rPr>
        <w:t>；</w:t>
      </w:r>
      <w:r w:rsidR="008C2806" w:rsidRPr="00BB40CA">
        <w:rPr>
          <w:rFonts w:ascii="Times New Roman" w:eastAsia="方正仿宋_GBK" w:hAnsi="Times New Roman" w:cs="Times New Roman"/>
          <w:sz w:val="32"/>
          <w:szCs w:val="32"/>
        </w:rPr>
        <w:t>各市（县）区</w:t>
      </w:r>
      <w:r w:rsidR="00F17DB1" w:rsidRPr="00BB40CA">
        <w:rPr>
          <w:rFonts w:ascii="Times New Roman" w:eastAsia="方正仿宋_GBK" w:hAnsi="Times New Roman" w:cs="Times New Roman"/>
          <w:sz w:val="32"/>
          <w:szCs w:val="32"/>
        </w:rPr>
        <w:t>、无锡经开区公共数据主管部门参考市级做法，</w:t>
      </w:r>
      <w:r w:rsidR="008C2806" w:rsidRPr="00BB40CA">
        <w:rPr>
          <w:rFonts w:ascii="Times New Roman" w:eastAsia="方正仿宋_GBK" w:hAnsi="Times New Roman" w:cs="Times New Roman"/>
          <w:sz w:val="32"/>
          <w:szCs w:val="32"/>
        </w:rPr>
        <w:t>数据开放数据集不少于</w:t>
      </w:r>
      <w:r w:rsidR="008C2806" w:rsidRPr="00BB40CA">
        <w:rPr>
          <w:rFonts w:ascii="Times New Roman" w:eastAsia="方正仿宋_GBK" w:hAnsi="Times New Roman" w:cs="Times New Roman"/>
          <w:sz w:val="32"/>
          <w:szCs w:val="32"/>
        </w:rPr>
        <w:t>100</w:t>
      </w:r>
      <w:r w:rsidR="008C2806" w:rsidRPr="00BB40CA">
        <w:rPr>
          <w:rFonts w:ascii="Times New Roman" w:eastAsia="方正仿宋_GBK" w:hAnsi="Times New Roman" w:cs="Times New Roman"/>
          <w:sz w:val="32"/>
          <w:szCs w:val="32"/>
        </w:rPr>
        <w:t>个</w:t>
      </w:r>
      <w:r w:rsidR="00DA44EC" w:rsidRPr="00BB40CA">
        <w:rPr>
          <w:rFonts w:ascii="Times New Roman" w:eastAsia="方正仿宋_GBK" w:hAnsi="Times New Roman" w:cs="Times New Roman"/>
          <w:sz w:val="32"/>
          <w:szCs w:val="32"/>
        </w:rPr>
        <w:t>。</w:t>
      </w:r>
      <w:r w:rsidR="00021E4A" w:rsidRPr="00BB40CA">
        <w:rPr>
          <w:rFonts w:ascii="Times New Roman" w:eastAsia="方正仿宋_GBK" w:hAnsi="Times New Roman" w:cs="Times New Roman"/>
          <w:sz w:val="32"/>
          <w:szCs w:val="32"/>
        </w:rPr>
        <w:t>我局将视情况进一步开展详细对接，确保数据开放落地到位。</w:t>
      </w:r>
      <w:r w:rsidRPr="00BB40CA">
        <w:rPr>
          <w:rFonts w:ascii="Times New Roman" w:eastAsia="方正仿宋_GBK" w:hAnsi="Times New Roman" w:cs="Times New Roman"/>
          <w:sz w:val="32"/>
          <w:szCs w:val="32"/>
        </w:rPr>
        <w:t>（责任单位：市大数据管理局，</w:t>
      </w:r>
      <w:r w:rsidR="00F52EC5">
        <w:rPr>
          <w:rFonts w:ascii="Times New Roman" w:eastAsia="方正仿宋_GBK" w:hAnsi="Times New Roman" w:cs="Times New Roman" w:hint="eastAsia"/>
          <w:sz w:val="32"/>
          <w:szCs w:val="32"/>
        </w:rPr>
        <w:t>市城运中心（</w:t>
      </w:r>
      <w:r w:rsidR="00F52EC5" w:rsidRPr="00BB40CA">
        <w:rPr>
          <w:rFonts w:ascii="Times New Roman" w:eastAsia="方正仿宋_GBK" w:hAnsi="Times New Roman" w:cs="Times New Roman"/>
          <w:sz w:val="32"/>
          <w:szCs w:val="32"/>
        </w:rPr>
        <w:t>市大数据中心</w:t>
      </w:r>
      <w:r w:rsidR="00F52EC5">
        <w:rPr>
          <w:rFonts w:ascii="Times New Roman" w:eastAsia="方正仿宋_GBK" w:hAnsi="Times New Roman" w:cs="Times New Roman" w:hint="eastAsia"/>
          <w:sz w:val="32"/>
          <w:szCs w:val="32"/>
        </w:rPr>
        <w:t>），市大数据集团</w:t>
      </w:r>
      <w:r w:rsidR="00AC4132" w:rsidRPr="00BB40CA">
        <w:rPr>
          <w:rFonts w:ascii="Times New Roman" w:eastAsia="方正仿宋_GBK" w:hAnsi="Times New Roman" w:cs="Times New Roman"/>
          <w:sz w:val="32"/>
          <w:szCs w:val="32"/>
        </w:rPr>
        <w:t>，</w:t>
      </w:r>
      <w:r w:rsidRPr="00BB40CA">
        <w:rPr>
          <w:rFonts w:ascii="Times New Roman" w:eastAsia="方正仿宋_GBK" w:hAnsi="Times New Roman" w:cs="Times New Roman"/>
          <w:sz w:val="32"/>
          <w:szCs w:val="32"/>
        </w:rPr>
        <w:t>市各相关</w:t>
      </w:r>
      <w:r w:rsidR="008C2806" w:rsidRPr="00BB40CA">
        <w:rPr>
          <w:rFonts w:ascii="Times New Roman" w:eastAsia="方正仿宋_GBK" w:hAnsi="Times New Roman" w:cs="Times New Roman"/>
          <w:sz w:val="32"/>
          <w:szCs w:val="32"/>
        </w:rPr>
        <w:t>部门、</w:t>
      </w:r>
      <w:r w:rsidRPr="00BB40CA">
        <w:rPr>
          <w:rFonts w:ascii="Times New Roman" w:eastAsia="方正仿宋_GBK" w:hAnsi="Times New Roman" w:cs="Times New Roman"/>
          <w:sz w:val="32"/>
          <w:szCs w:val="32"/>
        </w:rPr>
        <w:t>单位，</w:t>
      </w:r>
      <w:r w:rsidR="007C45D1" w:rsidRPr="00BB40CA">
        <w:rPr>
          <w:rFonts w:ascii="Times New Roman" w:eastAsia="方正仿宋_GBK" w:hAnsi="Times New Roman" w:cs="Times New Roman"/>
          <w:sz w:val="32"/>
          <w:szCs w:val="32"/>
        </w:rPr>
        <w:t>各市（县）区</w:t>
      </w:r>
      <w:r w:rsidR="006F32E9">
        <w:rPr>
          <w:rFonts w:ascii="Times New Roman" w:eastAsia="方正仿宋_GBK" w:hAnsi="Times New Roman" w:cs="Times New Roman" w:hint="eastAsia"/>
          <w:sz w:val="32"/>
          <w:szCs w:val="32"/>
        </w:rPr>
        <w:t>、</w:t>
      </w:r>
      <w:r w:rsidR="007C45D1" w:rsidRPr="00BB40CA">
        <w:rPr>
          <w:rFonts w:ascii="Times New Roman" w:eastAsia="方正仿宋_GBK" w:hAnsi="Times New Roman" w:cs="Times New Roman"/>
          <w:sz w:val="32"/>
          <w:szCs w:val="32"/>
        </w:rPr>
        <w:t>无锡经开区公共数据主管部门</w:t>
      </w:r>
      <w:r w:rsidRPr="00BB40CA">
        <w:rPr>
          <w:rFonts w:ascii="Times New Roman" w:eastAsia="方正仿宋_GBK" w:hAnsi="Times New Roman" w:cs="Times New Roman"/>
          <w:sz w:val="32"/>
          <w:szCs w:val="32"/>
        </w:rPr>
        <w:t>）</w:t>
      </w:r>
    </w:p>
    <w:p w14:paraId="7585205B" w14:textId="0D944EB9" w:rsidR="0095207A" w:rsidRPr="00BB40CA" w:rsidRDefault="00C7054B">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提升</w:t>
      </w:r>
      <w:r w:rsidR="003C0DA5" w:rsidRPr="00BB40CA">
        <w:rPr>
          <w:rFonts w:ascii="Times New Roman" w:eastAsia="方正仿宋_GBK" w:hAnsi="Times New Roman" w:cs="Times New Roman"/>
          <w:b/>
          <w:bCs/>
          <w:sz w:val="32"/>
          <w:szCs w:val="32"/>
        </w:rPr>
        <w:t>公共</w:t>
      </w:r>
      <w:r w:rsidR="008F626E" w:rsidRPr="00BB40CA">
        <w:rPr>
          <w:rFonts w:ascii="Times New Roman" w:eastAsia="方正仿宋_GBK" w:hAnsi="Times New Roman" w:cs="Times New Roman"/>
          <w:b/>
          <w:bCs/>
          <w:sz w:val="32"/>
          <w:szCs w:val="32"/>
        </w:rPr>
        <w:t>数据</w:t>
      </w:r>
      <w:r w:rsidR="003C0DA5" w:rsidRPr="00BB40CA">
        <w:rPr>
          <w:rFonts w:ascii="Times New Roman" w:eastAsia="方正仿宋_GBK" w:hAnsi="Times New Roman" w:cs="Times New Roman"/>
          <w:b/>
          <w:bCs/>
          <w:sz w:val="32"/>
          <w:szCs w:val="32"/>
        </w:rPr>
        <w:t>开放</w:t>
      </w:r>
      <w:r w:rsidR="008F626E" w:rsidRPr="00BB40CA">
        <w:rPr>
          <w:rFonts w:ascii="Times New Roman" w:eastAsia="方正仿宋_GBK" w:hAnsi="Times New Roman" w:cs="Times New Roman"/>
          <w:b/>
          <w:bCs/>
          <w:sz w:val="32"/>
          <w:szCs w:val="32"/>
        </w:rPr>
        <w:t>质量。</w:t>
      </w:r>
      <w:r w:rsidR="00DB2A94" w:rsidRPr="00BB40CA">
        <w:rPr>
          <w:rFonts w:ascii="Times New Roman" w:eastAsia="方正仿宋_GBK" w:hAnsi="Times New Roman" w:cs="Times New Roman"/>
          <w:sz w:val="32"/>
          <w:szCs w:val="32"/>
        </w:rPr>
        <w:t>持续</w:t>
      </w:r>
      <w:r w:rsidR="003C0DA5" w:rsidRPr="00BB40CA">
        <w:rPr>
          <w:rFonts w:ascii="Times New Roman" w:eastAsia="方正仿宋_GBK" w:hAnsi="Times New Roman" w:cs="Times New Roman"/>
          <w:sz w:val="32"/>
          <w:szCs w:val="32"/>
        </w:rPr>
        <w:t>推动</w:t>
      </w:r>
      <w:r w:rsidR="008F626E" w:rsidRPr="00BB40CA">
        <w:rPr>
          <w:rFonts w:ascii="Times New Roman" w:eastAsia="方正仿宋_GBK" w:hAnsi="Times New Roman" w:cs="Times New Roman"/>
          <w:sz w:val="32"/>
          <w:szCs w:val="32"/>
        </w:rPr>
        <w:t>各级公共管理</w:t>
      </w:r>
      <w:r w:rsidR="005C6A80" w:rsidRPr="00BB40CA">
        <w:rPr>
          <w:rFonts w:ascii="Times New Roman" w:eastAsia="方正仿宋_GBK" w:hAnsi="Times New Roman" w:cs="Times New Roman"/>
          <w:sz w:val="32"/>
          <w:szCs w:val="32"/>
        </w:rPr>
        <w:t>和</w:t>
      </w:r>
      <w:r w:rsidR="008F626E" w:rsidRPr="00BB40CA">
        <w:rPr>
          <w:rFonts w:ascii="Times New Roman" w:eastAsia="方正仿宋_GBK" w:hAnsi="Times New Roman" w:cs="Times New Roman"/>
          <w:sz w:val="32"/>
          <w:szCs w:val="32"/>
        </w:rPr>
        <w:t>服务机构</w:t>
      </w:r>
      <w:r w:rsidR="005C6A80" w:rsidRPr="00BB40CA">
        <w:rPr>
          <w:rFonts w:ascii="Times New Roman" w:eastAsia="方正仿宋_GBK" w:hAnsi="Times New Roman" w:cs="Times New Roman"/>
          <w:sz w:val="32"/>
          <w:szCs w:val="32"/>
        </w:rPr>
        <w:t>加强</w:t>
      </w:r>
      <w:r w:rsidR="008F626E" w:rsidRPr="00BB40CA">
        <w:rPr>
          <w:rFonts w:ascii="Times New Roman" w:eastAsia="方正仿宋_GBK" w:hAnsi="Times New Roman" w:cs="Times New Roman"/>
          <w:sz w:val="32"/>
          <w:szCs w:val="32"/>
        </w:rPr>
        <w:t>公共数据治理，对</w:t>
      </w:r>
      <w:r w:rsidR="008443F6" w:rsidRPr="00BB40CA">
        <w:rPr>
          <w:rFonts w:ascii="Times New Roman" w:eastAsia="方正仿宋_GBK" w:hAnsi="Times New Roman" w:cs="Times New Roman"/>
          <w:sz w:val="32"/>
          <w:szCs w:val="32"/>
        </w:rPr>
        <w:t>无条件开放数据和有条件</w:t>
      </w:r>
      <w:r w:rsidR="008F626E" w:rsidRPr="00BB40CA">
        <w:rPr>
          <w:rFonts w:ascii="Times New Roman" w:eastAsia="方正仿宋_GBK" w:hAnsi="Times New Roman" w:cs="Times New Roman"/>
          <w:sz w:val="32"/>
          <w:szCs w:val="32"/>
        </w:rPr>
        <w:t>开放数据</w:t>
      </w:r>
      <w:r w:rsidR="003F03F5" w:rsidRPr="00BB40CA">
        <w:rPr>
          <w:rFonts w:ascii="Times New Roman" w:eastAsia="方正仿宋_GBK" w:hAnsi="Times New Roman" w:cs="Times New Roman"/>
          <w:sz w:val="32"/>
          <w:szCs w:val="32"/>
        </w:rPr>
        <w:t>分别</w:t>
      </w:r>
      <w:r w:rsidR="008443F6" w:rsidRPr="00BB40CA">
        <w:rPr>
          <w:rFonts w:ascii="Times New Roman" w:eastAsia="方正仿宋_GBK" w:hAnsi="Times New Roman" w:cs="Times New Roman"/>
          <w:sz w:val="32"/>
          <w:szCs w:val="32"/>
        </w:rPr>
        <w:t>开展</w:t>
      </w:r>
      <w:r w:rsidR="003F03F5" w:rsidRPr="00BB40CA">
        <w:rPr>
          <w:rFonts w:ascii="Times New Roman" w:eastAsia="方正仿宋_GBK" w:hAnsi="Times New Roman" w:cs="Times New Roman"/>
          <w:sz w:val="32"/>
          <w:szCs w:val="32"/>
        </w:rPr>
        <w:t>相应的</w:t>
      </w:r>
      <w:r w:rsidR="008F626E" w:rsidRPr="00BB40CA">
        <w:rPr>
          <w:rFonts w:ascii="Times New Roman" w:eastAsia="方正仿宋_GBK" w:hAnsi="Times New Roman" w:cs="Times New Roman"/>
          <w:sz w:val="32"/>
          <w:szCs w:val="32"/>
        </w:rPr>
        <w:t>整理、清洗、脱敏、格式转换等处理，优先</w:t>
      </w:r>
      <w:r w:rsidR="008443F6" w:rsidRPr="00BB40CA">
        <w:rPr>
          <w:rFonts w:ascii="Times New Roman" w:eastAsia="方正仿宋_GBK" w:hAnsi="Times New Roman" w:cs="Times New Roman"/>
          <w:sz w:val="32"/>
          <w:szCs w:val="32"/>
        </w:rPr>
        <w:t>以</w:t>
      </w:r>
      <w:r w:rsidR="008F626E" w:rsidRPr="00BB40CA">
        <w:rPr>
          <w:rFonts w:ascii="Times New Roman" w:eastAsia="方正仿宋_GBK" w:hAnsi="Times New Roman" w:cs="Times New Roman"/>
          <w:sz w:val="32"/>
          <w:szCs w:val="32"/>
        </w:rPr>
        <w:t>接口</w:t>
      </w:r>
      <w:r w:rsidR="008443F6" w:rsidRPr="00BB40CA">
        <w:rPr>
          <w:rFonts w:ascii="Times New Roman" w:eastAsia="方正仿宋_GBK" w:hAnsi="Times New Roman" w:cs="Times New Roman"/>
          <w:sz w:val="32"/>
          <w:szCs w:val="32"/>
        </w:rPr>
        <w:lastRenderedPageBreak/>
        <w:t>和库文件</w:t>
      </w:r>
      <w:r w:rsidR="008F626E" w:rsidRPr="00BB40CA">
        <w:rPr>
          <w:rFonts w:ascii="Times New Roman" w:eastAsia="方正仿宋_GBK" w:hAnsi="Times New Roman" w:cs="Times New Roman"/>
          <w:sz w:val="32"/>
          <w:szCs w:val="32"/>
        </w:rPr>
        <w:t>方式上传</w:t>
      </w:r>
      <w:r w:rsidR="006A3542" w:rsidRPr="00BB40CA">
        <w:rPr>
          <w:rFonts w:ascii="Times New Roman" w:eastAsia="方正仿宋_GBK" w:hAnsi="Times New Roman" w:cs="Times New Roman"/>
          <w:sz w:val="32"/>
          <w:szCs w:val="32"/>
        </w:rPr>
        <w:t>数据</w:t>
      </w:r>
      <w:r w:rsidR="008443F6" w:rsidRPr="00BB40CA">
        <w:rPr>
          <w:rFonts w:ascii="Times New Roman" w:eastAsia="方正仿宋_GBK" w:hAnsi="Times New Roman" w:cs="Times New Roman"/>
          <w:sz w:val="32"/>
          <w:szCs w:val="32"/>
        </w:rPr>
        <w:t>至</w:t>
      </w:r>
      <w:r w:rsidR="006A3542">
        <w:rPr>
          <w:rFonts w:ascii="Times New Roman" w:eastAsia="方正仿宋_GBK" w:hAnsi="Times New Roman" w:cs="Times New Roman" w:hint="eastAsia"/>
          <w:sz w:val="32"/>
          <w:szCs w:val="32"/>
        </w:rPr>
        <w:t>无锡</w:t>
      </w:r>
      <w:r w:rsidR="008443F6" w:rsidRPr="00BB40CA">
        <w:rPr>
          <w:rFonts w:ascii="Times New Roman" w:eastAsia="方正仿宋_GBK" w:hAnsi="Times New Roman" w:cs="Times New Roman"/>
          <w:sz w:val="32"/>
          <w:szCs w:val="32"/>
        </w:rPr>
        <w:t>城市大数据中心</w:t>
      </w:r>
      <w:r w:rsidR="008F626E" w:rsidRPr="00BB40CA">
        <w:rPr>
          <w:rFonts w:ascii="Times New Roman" w:eastAsia="方正仿宋_GBK" w:hAnsi="Times New Roman" w:cs="Times New Roman"/>
          <w:sz w:val="32"/>
          <w:szCs w:val="32"/>
        </w:rPr>
        <w:t>，并</w:t>
      </w:r>
      <w:r w:rsidR="008443F6" w:rsidRPr="00BB40CA">
        <w:rPr>
          <w:rFonts w:ascii="Times New Roman" w:eastAsia="方正仿宋_GBK" w:hAnsi="Times New Roman" w:cs="Times New Roman"/>
          <w:sz w:val="32"/>
          <w:szCs w:val="32"/>
        </w:rPr>
        <w:t>保障</w:t>
      </w:r>
      <w:r w:rsidR="00EF42C9" w:rsidRPr="00BB40CA">
        <w:rPr>
          <w:rFonts w:ascii="Times New Roman" w:eastAsia="方正仿宋_GBK" w:hAnsi="Times New Roman" w:cs="Times New Roman"/>
          <w:sz w:val="32"/>
          <w:szCs w:val="32"/>
        </w:rPr>
        <w:t>开放</w:t>
      </w:r>
      <w:r w:rsidR="008F626E" w:rsidRPr="00BB40CA">
        <w:rPr>
          <w:rFonts w:ascii="Times New Roman" w:eastAsia="方正仿宋_GBK" w:hAnsi="Times New Roman" w:cs="Times New Roman"/>
          <w:sz w:val="32"/>
          <w:szCs w:val="32"/>
        </w:rPr>
        <w:t>数据</w:t>
      </w:r>
      <w:r w:rsidR="00EF42C9" w:rsidRPr="00BB40CA">
        <w:rPr>
          <w:rFonts w:ascii="Times New Roman" w:eastAsia="方正仿宋_GBK" w:hAnsi="Times New Roman" w:cs="Times New Roman"/>
          <w:sz w:val="32"/>
          <w:szCs w:val="32"/>
        </w:rPr>
        <w:t>、尤其是高频访问数据</w:t>
      </w:r>
      <w:r w:rsidR="008443F6" w:rsidRPr="00BB40CA">
        <w:rPr>
          <w:rFonts w:ascii="Times New Roman" w:eastAsia="方正仿宋_GBK" w:hAnsi="Times New Roman" w:cs="Times New Roman"/>
          <w:sz w:val="32"/>
          <w:szCs w:val="32"/>
        </w:rPr>
        <w:t>的及时</w:t>
      </w:r>
      <w:r w:rsidR="008F626E" w:rsidRPr="00BB40CA">
        <w:rPr>
          <w:rFonts w:ascii="Times New Roman" w:eastAsia="方正仿宋_GBK" w:hAnsi="Times New Roman" w:cs="Times New Roman"/>
          <w:sz w:val="32"/>
          <w:szCs w:val="32"/>
        </w:rPr>
        <w:t>更新；</w:t>
      </w:r>
      <w:r w:rsidR="00D37034" w:rsidRPr="00BB40CA">
        <w:rPr>
          <w:rFonts w:ascii="Times New Roman" w:eastAsia="方正仿宋_GBK" w:hAnsi="Times New Roman" w:cs="Times New Roman"/>
          <w:sz w:val="32"/>
          <w:szCs w:val="32"/>
        </w:rPr>
        <w:t>尽量</w:t>
      </w:r>
      <w:proofErr w:type="gramStart"/>
      <w:r w:rsidR="008F626E" w:rsidRPr="00BB40CA">
        <w:rPr>
          <w:rFonts w:ascii="Times New Roman" w:eastAsia="方正仿宋_GBK" w:hAnsi="Times New Roman" w:cs="Times New Roman"/>
          <w:sz w:val="32"/>
          <w:szCs w:val="32"/>
        </w:rPr>
        <w:t>减少低</w:t>
      </w:r>
      <w:proofErr w:type="gramEnd"/>
      <w:r w:rsidR="008F626E" w:rsidRPr="00BB40CA">
        <w:rPr>
          <w:rFonts w:ascii="Times New Roman" w:eastAsia="方正仿宋_GBK" w:hAnsi="Times New Roman" w:cs="Times New Roman"/>
          <w:sz w:val="32"/>
          <w:szCs w:val="32"/>
        </w:rPr>
        <w:t>容量、碎片</w:t>
      </w:r>
      <w:proofErr w:type="gramStart"/>
      <w:r w:rsidR="008F626E" w:rsidRPr="00BB40CA">
        <w:rPr>
          <w:rFonts w:ascii="Times New Roman" w:eastAsia="方正仿宋_GBK" w:hAnsi="Times New Roman" w:cs="Times New Roman"/>
          <w:sz w:val="32"/>
          <w:szCs w:val="32"/>
        </w:rPr>
        <w:t>化数据</w:t>
      </w:r>
      <w:proofErr w:type="gramEnd"/>
      <w:r w:rsidR="008F626E" w:rsidRPr="00BB40CA">
        <w:rPr>
          <w:rFonts w:ascii="Times New Roman" w:eastAsia="方正仿宋_GBK" w:hAnsi="Times New Roman" w:cs="Times New Roman"/>
          <w:sz w:val="32"/>
          <w:szCs w:val="32"/>
        </w:rPr>
        <w:t>集</w:t>
      </w:r>
      <w:r w:rsidR="00EF42C9" w:rsidRPr="00BB40CA">
        <w:rPr>
          <w:rFonts w:ascii="Times New Roman" w:eastAsia="方正仿宋_GBK" w:hAnsi="Times New Roman" w:cs="Times New Roman"/>
          <w:sz w:val="32"/>
          <w:szCs w:val="32"/>
        </w:rPr>
        <w:t>的</w:t>
      </w:r>
      <w:r w:rsidR="008F626E" w:rsidRPr="00BB40CA">
        <w:rPr>
          <w:rFonts w:ascii="Times New Roman" w:eastAsia="方正仿宋_GBK" w:hAnsi="Times New Roman" w:cs="Times New Roman"/>
          <w:sz w:val="32"/>
          <w:szCs w:val="32"/>
        </w:rPr>
        <w:t>发布；及时</w:t>
      </w:r>
      <w:r w:rsidR="003F03F5" w:rsidRPr="00BB40CA">
        <w:rPr>
          <w:rFonts w:ascii="Times New Roman" w:eastAsia="方正仿宋_GBK" w:hAnsi="Times New Roman" w:cs="Times New Roman"/>
          <w:sz w:val="32"/>
          <w:szCs w:val="32"/>
        </w:rPr>
        <w:t>整改</w:t>
      </w:r>
      <w:r w:rsidR="008F626E" w:rsidRPr="00BB40CA">
        <w:rPr>
          <w:rFonts w:ascii="Times New Roman" w:eastAsia="方正仿宋_GBK" w:hAnsi="Times New Roman" w:cs="Times New Roman"/>
          <w:sz w:val="32"/>
          <w:szCs w:val="32"/>
        </w:rPr>
        <w:t>问题数据，确保数据的</w:t>
      </w:r>
      <w:r w:rsidR="003C0DA5" w:rsidRPr="00BB40CA">
        <w:rPr>
          <w:rFonts w:ascii="Times New Roman" w:eastAsia="方正仿宋_GBK" w:hAnsi="Times New Roman" w:cs="Times New Roman"/>
          <w:sz w:val="32"/>
          <w:szCs w:val="32"/>
        </w:rPr>
        <w:t>合</w:t>
      </w:r>
      <w:proofErr w:type="gramStart"/>
      <w:r w:rsidR="003C0DA5" w:rsidRPr="00BB40CA">
        <w:rPr>
          <w:rFonts w:ascii="Times New Roman" w:eastAsia="方正仿宋_GBK" w:hAnsi="Times New Roman" w:cs="Times New Roman"/>
          <w:sz w:val="32"/>
          <w:szCs w:val="32"/>
        </w:rPr>
        <w:t>规</w:t>
      </w:r>
      <w:proofErr w:type="gramEnd"/>
      <w:r w:rsidR="008F626E" w:rsidRPr="00BB40CA">
        <w:rPr>
          <w:rFonts w:ascii="Times New Roman" w:eastAsia="方正仿宋_GBK" w:hAnsi="Times New Roman" w:cs="Times New Roman"/>
          <w:sz w:val="32"/>
          <w:szCs w:val="32"/>
        </w:rPr>
        <w:t>性、准确性</w:t>
      </w:r>
      <w:r w:rsidR="003C0DA5" w:rsidRPr="00BB40CA">
        <w:rPr>
          <w:rFonts w:ascii="Times New Roman" w:eastAsia="方正仿宋_GBK" w:hAnsi="Times New Roman" w:cs="Times New Roman"/>
          <w:sz w:val="32"/>
          <w:szCs w:val="32"/>
        </w:rPr>
        <w:t>、</w:t>
      </w:r>
      <w:r w:rsidR="008F626E" w:rsidRPr="00BB40CA">
        <w:rPr>
          <w:rFonts w:ascii="Times New Roman" w:eastAsia="方正仿宋_GBK" w:hAnsi="Times New Roman" w:cs="Times New Roman"/>
          <w:sz w:val="32"/>
          <w:szCs w:val="32"/>
        </w:rPr>
        <w:t>完整性</w:t>
      </w:r>
      <w:r w:rsidR="003C0DA5" w:rsidRPr="00BB40CA">
        <w:rPr>
          <w:rFonts w:ascii="Times New Roman" w:eastAsia="方正仿宋_GBK" w:hAnsi="Times New Roman" w:cs="Times New Roman"/>
          <w:sz w:val="32"/>
          <w:szCs w:val="32"/>
        </w:rPr>
        <w:t>与时效性</w:t>
      </w:r>
      <w:r w:rsidR="008F626E" w:rsidRPr="00BB40CA">
        <w:rPr>
          <w:rFonts w:ascii="Times New Roman" w:eastAsia="方正仿宋_GBK" w:hAnsi="Times New Roman" w:cs="Times New Roman"/>
          <w:sz w:val="32"/>
          <w:szCs w:val="32"/>
        </w:rPr>
        <w:t>。</w:t>
      </w:r>
      <w:r w:rsidR="00F52EC5">
        <w:rPr>
          <w:rFonts w:ascii="Times New Roman" w:eastAsia="方正仿宋_GBK" w:hAnsi="Times New Roman" w:cs="Times New Roman" w:hint="eastAsia"/>
          <w:sz w:val="32"/>
          <w:szCs w:val="32"/>
        </w:rPr>
        <w:t>无锡</w:t>
      </w:r>
      <w:r w:rsidR="00F52EC5" w:rsidRPr="00BB40CA">
        <w:rPr>
          <w:rFonts w:ascii="Times New Roman" w:eastAsia="方正仿宋_GBK" w:hAnsi="Times New Roman" w:cs="Times New Roman"/>
          <w:sz w:val="32"/>
          <w:szCs w:val="32"/>
        </w:rPr>
        <w:t>城市大数据中心</w:t>
      </w:r>
      <w:r w:rsidR="00F52EC5">
        <w:rPr>
          <w:rFonts w:ascii="Times New Roman" w:eastAsia="方正仿宋_GBK" w:hAnsi="Times New Roman" w:cs="Times New Roman" w:hint="eastAsia"/>
          <w:sz w:val="32"/>
          <w:szCs w:val="32"/>
        </w:rPr>
        <w:t>的运</w:t>
      </w:r>
      <w:proofErr w:type="gramStart"/>
      <w:r w:rsidR="00F52EC5">
        <w:rPr>
          <w:rFonts w:ascii="Times New Roman" w:eastAsia="方正仿宋_GBK" w:hAnsi="Times New Roman" w:cs="Times New Roman" w:hint="eastAsia"/>
          <w:sz w:val="32"/>
          <w:szCs w:val="32"/>
        </w:rPr>
        <w:t>维单位</w:t>
      </w:r>
      <w:proofErr w:type="gramEnd"/>
      <w:r w:rsidR="00AC4132" w:rsidRPr="00BB40CA">
        <w:rPr>
          <w:rFonts w:ascii="Times New Roman" w:eastAsia="方正仿宋_GBK" w:hAnsi="Times New Roman" w:cs="Times New Roman"/>
          <w:sz w:val="32"/>
          <w:szCs w:val="32"/>
        </w:rPr>
        <w:t>按照全市统一的公共数据资源管理模式汇聚、治理各部门</w:t>
      </w:r>
      <w:r w:rsidR="00FB1D8E" w:rsidRPr="00BB40CA">
        <w:rPr>
          <w:rFonts w:ascii="Times New Roman" w:eastAsia="方正仿宋_GBK" w:hAnsi="Times New Roman" w:cs="Times New Roman"/>
          <w:sz w:val="32"/>
          <w:szCs w:val="32"/>
        </w:rPr>
        <w:t>提供</w:t>
      </w:r>
      <w:r w:rsidR="00AC4132" w:rsidRPr="00BB40CA">
        <w:rPr>
          <w:rFonts w:ascii="Times New Roman" w:eastAsia="方正仿宋_GBK" w:hAnsi="Times New Roman" w:cs="Times New Roman"/>
          <w:sz w:val="32"/>
          <w:szCs w:val="32"/>
        </w:rPr>
        <w:t>的开放数据，建立开放数据专题库，并向市公共数据开放平台提供开放数据。</w:t>
      </w:r>
      <w:r w:rsidR="008F626E" w:rsidRPr="00BB40CA">
        <w:rPr>
          <w:rFonts w:ascii="Times New Roman" w:eastAsia="方正仿宋_GBK" w:hAnsi="Times New Roman" w:cs="Times New Roman"/>
          <w:sz w:val="32"/>
          <w:szCs w:val="32"/>
        </w:rPr>
        <w:t>（责任单位：</w:t>
      </w:r>
      <w:r w:rsidR="00D37034" w:rsidRPr="00BB40CA">
        <w:rPr>
          <w:rFonts w:ascii="Times New Roman" w:eastAsia="方正仿宋_GBK" w:hAnsi="Times New Roman" w:cs="Times New Roman"/>
          <w:sz w:val="32"/>
          <w:szCs w:val="32"/>
        </w:rPr>
        <w:t>市大数据</w:t>
      </w:r>
      <w:r w:rsidR="006A3542">
        <w:rPr>
          <w:rFonts w:ascii="Times New Roman" w:eastAsia="方正仿宋_GBK" w:hAnsi="Times New Roman" w:cs="Times New Roman" w:hint="eastAsia"/>
          <w:sz w:val="32"/>
          <w:szCs w:val="32"/>
        </w:rPr>
        <w:t>管理</w:t>
      </w:r>
      <w:r w:rsidR="00AC4132" w:rsidRPr="00BB40CA">
        <w:rPr>
          <w:rFonts w:ascii="Times New Roman" w:eastAsia="方正仿宋_GBK" w:hAnsi="Times New Roman" w:cs="Times New Roman"/>
          <w:sz w:val="32"/>
          <w:szCs w:val="32"/>
        </w:rPr>
        <w:t>局</w:t>
      </w:r>
      <w:r w:rsidR="00D37034" w:rsidRPr="00BB40CA">
        <w:rPr>
          <w:rFonts w:ascii="Times New Roman" w:eastAsia="方正仿宋_GBK" w:hAnsi="Times New Roman" w:cs="Times New Roman"/>
          <w:sz w:val="32"/>
          <w:szCs w:val="32"/>
        </w:rPr>
        <w:t>，</w:t>
      </w:r>
      <w:r w:rsidR="006A3542">
        <w:rPr>
          <w:rFonts w:ascii="Times New Roman" w:eastAsia="方正仿宋_GBK" w:hAnsi="Times New Roman" w:cs="Times New Roman" w:hint="eastAsia"/>
          <w:sz w:val="32"/>
          <w:szCs w:val="32"/>
        </w:rPr>
        <w:t>市城运中心（</w:t>
      </w:r>
      <w:r w:rsidR="006A3542" w:rsidRPr="00BB40CA">
        <w:rPr>
          <w:rFonts w:ascii="Times New Roman" w:eastAsia="方正仿宋_GBK" w:hAnsi="Times New Roman" w:cs="Times New Roman"/>
          <w:sz w:val="32"/>
          <w:szCs w:val="32"/>
        </w:rPr>
        <w:t>市大数据中心</w:t>
      </w:r>
      <w:r w:rsidR="006A3542">
        <w:rPr>
          <w:rFonts w:ascii="Times New Roman" w:eastAsia="方正仿宋_GBK" w:hAnsi="Times New Roman" w:cs="Times New Roman" w:hint="eastAsia"/>
          <w:sz w:val="32"/>
          <w:szCs w:val="32"/>
        </w:rPr>
        <w:t>）</w:t>
      </w:r>
      <w:r w:rsidR="00F52EC5">
        <w:rPr>
          <w:rFonts w:ascii="Times New Roman" w:eastAsia="方正仿宋_GBK" w:hAnsi="Times New Roman" w:cs="Times New Roman" w:hint="eastAsia"/>
          <w:sz w:val="32"/>
          <w:szCs w:val="32"/>
        </w:rPr>
        <w:t>，市大数据集团</w:t>
      </w:r>
      <w:r w:rsidR="00AC4132" w:rsidRPr="00BB40CA">
        <w:rPr>
          <w:rFonts w:ascii="Times New Roman" w:eastAsia="方正仿宋_GBK" w:hAnsi="Times New Roman" w:cs="Times New Roman"/>
          <w:sz w:val="32"/>
          <w:szCs w:val="32"/>
        </w:rPr>
        <w:t>，</w:t>
      </w:r>
      <w:r w:rsidR="008F626E" w:rsidRPr="00BB40CA">
        <w:rPr>
          <w:rFonts w:ascii="Times New Roman" w:eastAsia="方正仿宋_GBK" w:hAnsi="Times New Roman" w:cs="Times New Roman"/>
          <w:sz w:val="32"/>
          <w:szCs w:val="32"/>
        </w:rPr>
        <w:t>市各相关单位，</w:t>
      </w:r>
      <w:r w:rsidR="007C45D1" w:rsidRPr="00BB40CA">
        <w:rPr>
          <w:rFonts w:ascii="Times New Roman" w:eastAsia="方正仿宋_GBK" w:hAnsi="Times New Roman" w:cs="Times New Roman"/>
          <w:sz w:val="32"/>
          <w:szCs w:val="32"/>
        </w:rPr>
        <w:t>各市（县）区</w:t>
      </w:r>
      <w:r w:rsidR="006F32E9">
        <w:rPr>
          <w:rFonts w:ascii="Times New Roman" w:eastAsia="方正仿宋_GBK" w:hAnsi="Times New Roman" w:cs="Times New Roman" w:hint="eastAsia"/>
          <w:sz w:val="32"/>
          <w:szCs w:val="32"/>
        </w:rPr>
        <w:t>、</w:t>
      </w:r>
      <w:r w:rsidR="007C45D1" w:rsidRPr="00BB40CA">
        <w:rPr>
          <w:rFonts w:ascii="Times New Roman" w:eastAsia="方正仿宋_GBK" w:hAnsi="Times New Roman" w:cs="Times New Roman"/>
          <w:sz w:val="32"/>
          <w:szCs w:val="32"/>
        </w:rPr>
        <w:t>无锡经开区公共数据主管部门</w:t>
      </w:r>
      <w:r w:rsidR="008F626E" w:rsidRPr="00BB40CA">
        <w:rPr>
          <w:rFonts w:ascii="Times New Roman" w:eastAsia="方正仿宋_GBK" w:hAnsi="Times New Roman" w:cs="Times New Roman"/>
          <w:sz w:val="32"/>
          <w:szCs w:val="32"/>
        </w:rPr>
        <w:t>）</w:t>
      </w:r>
    </w:p>
    <w:p w14:paraId="0F373FAB" w14:textId="33D06CA9" w:rsidR="0095207A" w:rsidRPr="00BB40CA" w:rsidRDefault="00C7054B">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优化</w:t>
      </w:r>
      <w:r w:rsidR="008F626E" w:rsidRPr="00BB40CA">
        <w:rPr>
          <w:rFonts w:ascii="Times New Roman" w:eastAsia="方正仿宋_GBK" w:hAnsi="Times New Roman" w:cs="Times New Roman"/>
          <w:b/>
          <w:bCs/>
          <w:sz w:val="32"/>
          <w:szCs w:val="32"/>
        </w:rPr>
        <w:t>数据</w:t>
      </w:r>
      <w:r w:rsidR="00DB2A94" w:rsidRPr="00BB40CA">
        <w:rPr>
          <w:rFonts w:ascii="Times New Roman" w:eastAsia="方正仿宋_GBK" w:hAnsi="Times New Roman" w:cs="Times New Roman"/>
          <w:b/>
          <w:bCs/>
          <w:sz w:val="32"/>
          <w:szCs w:val="32"/>
        </w:rPr>
        <w:t>开放平台功能。</w:t>
      </w:r>
      <w:proofErr w:type="gramStart"/>
      <w:r w:rsidR="00DB2A94" w:rsidRPr="00BB40CA">
        <w:rPr>
          <w:rFonts w:ascii="Times New Roman" w:eastAsia="方正仿宋_GBK" w:hAnsi="Times New Roman" w:cs="Times New Roman"/>
          <w:sz w:val="32"/>
          <w:szCs w:val="32"/>
        </w:rPr>
        <w:t>优化</w:t>
      </w:r>
      <w:r w:rsidR="003F03F5" w:rsidRPr="00BB40CA">
        <w:rPr>
          <w:rFonts w:ascii="Times New Roman" w:eastAsia="方正仿宋_GBK" w:hAnsi="Times New Roman" w:cs="Times New Roman"/>
          <w:sz w:val="32"/>
          <w:szCs w:val="32"/>
        </w:rPr>
        <w:t>市</w:t>
      </w:r>
      <w:proofErr w:type="gramEnd"/>
      <w:r w:rsidR="003F03F5" w:rsidRPr="00BB40CA">
        <w:rPr>
          <w:rFonts w:ascii="Times New Roman" w:eastAsia="方正仿宋_GBK" w:hAnsi="Times New Roman" w:cs="Times New Roman"/>
          <w:sz w:val="32"/>
          <w:szCs w:val="32"/>
        </w:rPr>
        <w:t>公共数据开放</w:t>
      </w:r>
      <w:r w:rsidR="00EF42C9" w:rsidRPr="00BB40CA">
        <w:rPr>
          <w:rFonts w:ascii="Times New Roman" w:eastAsia="方正仿宋_GBK" w:hAnsi="Times New Roman" w:cs="Times New Roman"/>
          <w:sz w:val="32"/>
          <w:szCs w:val="32"/>
        </w:rPr>
        <w:t>平台</w:t>
      </w:r>
      <w:r w:rsidR="00E049DF" w:rsidRPr="00BB40CA">
        <w:rPr>
          <w:rFonts w:ascii="Times New Roman" w:eastAsia="方正仿宋_GBK" w:hAnsi="Times New Roman" w:cs="Times New Roman"/>
          <w:sz w:val="32"/>
          <w:szCs w:val="32"/>
        </w:rPr>
        <w:t>页面</w:t>
      </w:r>
      <w:r w:rsidR="00DB2A94" w:rsidRPr="00BB40CA">
        <w:rPr>
          <w:rFonts w:ascii="Times New Roman" w:eastAsia="方正仿宋_GBK" w:hAnsi="Times New Roman" w:cs="Times New Roman"/>
          <w:sz w:val="32"/>
          <w:szCs w:val="32"/>
        </w:rPr>
        <w:t>布局，</w:t>
      </w:r>
      <w:r w:rsidR="00EF42C9" w:rsidRPr="00BB40CA">
        <w:rPr>
          <w:rFonts w:ascii="Times New Roman" w:eastAsia="方正仿宋_GBK" w:hAnsi="Times New Roman" w:cs="Times New Roman"/>
          <w:sz w:val="32"/>
          <w:szCs w:val="32"/>
        </w:rPr>
        <w:t>增强</w:t>
      </w:r>
      <w:r w:rsidR="000150CD" w:rsidRPr="00BB40CA">
        <w:rPr>
          <w:rFonts w:ascii="Times New Roman" w:eastAsia="方正仿宋_GBK" w:hAnsi="Times New Roman" w:cs="Times New Roman"/>
          <w:sz w:val="32"/>
          <w:szCs w:val="32"/>
        </w:rPr>
        <w:t>可开放数据的</w:t>
      </w:r>
      <w:r w:rsidR="00DA44EC" w:rsidRPr="00BB40CA">
        <w:rPr>
          <w:rFonts w:ascii="Times New Roman" w:eastAsia="方正仿宋_GBK" w:hAnsi="Times New Roman" w:cs="Times New Roman"/>
          <w:sz w:val="32"/>
          <w:szCs w:val="32"/>
        </w:rPr>
        <w:t>高级</w:t>
      </w:r>
      <w:r w:rsidR="000150CD" w:rsidRPr="00BB40CA">
        <w:rPr>
          <w:rFonts w:ascii="Times New Roman" w:eastAsia="方正仿宋_GBK" w:hAnsi="Times New Roman" w:cs="Times New Roman"/>
          <w:sz w:val="32"/>
          <w:szCs w:val="32"/>
        </w:rPr>
        <w:t>搜索</w:t>
      </w:r>
      <w:r w:rsidR="00AA65B5" w:rsidRPr="00BB40CA">
        <w:rPr>
          <w:rFonts w:ascii="Times New Roman" w:eastAsia="方正仿宋_GBK" w:hAnsi="Times New Roman" w:cs="Times New Roman"/>
          <w:sz w:val="32"/>
          <w:szCs w:val="32"/>
        </w:rPr>
        <w:t>和已开放数据</w:t>
      </w:r>
      <w:r w:rsidR="00DA44EC" w:rsidRPr="00BB40CA">
        <w:rPr>
          <w:rFonts w:ascii="Times New Roman" w:eastAsia="方正仿宋_GBK" w:hAnsi="Times New Roman" w:cs="Times New Roman"/>
          <w:sz w:val="32"/>
          <w:szCs w:val="32"/>
        </w:rPr>
        <w:t>被利用</w:t>
      </w:r>
      <w:r w:rsidR="00AA65B5" w:rsidRPr="00BB40CA">
        <w:rPr>
          <w:rFonts w:ascii="Times New Roman" w:eastAsia="方正仿宋_GBK" w:hAnsi="Times New Roman" w:cs="Times New Roman"/>
          <w:sz w:val="32"/>
          <w:szCs w:val="32"/>
        </w:rPr>
        <w:t>的成果展示</w:t>
      </w:r>
      <w:r w:rsidR="000150CD" w:rsidRPr="00BB40CA">
        <w:rPr>
          <w:rFonts w:ascii="Times New Roman" w:eastAsia="方正仿宋_GBK" w:hAnsi="Times New Roman" w:cs="Times New Roman"/>
          <w:sz w:val="32"/>
          <w:szCs w:val="32"/>
        </w:rPr>
        <w:t>功能，</w:t>
      </w:r>
      <w:r w:rsidR="00A0109D" w:rsidRPr="00BB40CA">
        <w:rPr>
          <w:rFonts w:ascii="Times New Roman" w:eastAsia="方正仿宋_GBK" w:hAnsi="Times New Roman" w:cs="Times New Roman"/>
          <w:sz w:val="32"/>
          <w:szCs w:val="32"/>
        </w:rPr>
        <w:t>新增</w:t>
      </w:r>
      <w:r w:rsidR="00EF42C9" w:rsidRPr="00BB40CA">
        <w:rPr>
          <w:rFonts w:ascii="Times New Roman" w:eastAsia="方正仿宋_GBK" w:hAnsi="Times New Roman" w:cs="Times New Roman"/>
          <w:sz w:val="32"/>
          <w:szCs w:val="32"/>
        </w:rPr>
        <w:t>平台用户关注</w:t>
      </w:r>
      <w:r w:rsidR="000150CD" w:rsidRPr="00BB40CA">
        <w:rPr>
          <w:rFonts w:ascii="Times New Roman" w:eastAsia="方正仿宋_GBK" w:hAnsi="Times New Roman" w:cs="Times New Roman"/>
          <w:sz w:val="32"/>
          <w:szCs w:val="32"/>
        </w:rPr>
        <w:t>的</w:t>
      </w:r>
      <w:r w:rsidR="00EF42C9" w:rsidRPr="00BB40CA">
        <w:rPr>
          <w:rFonts w:ascii="Times New Roman" w:eastAsia="方正仿宋_GBK" w:hAnsi="Times New Roman" w:cs="Times New Roman"/>
          <w:sz w:val="32"/>
          <w:szCs w:val="32"/>
        </w:rPr>
        <w:t>个性化</w:t>
      </w:r>
      <w:r w:rsidR="000150CD" w:rsidRPr="00BB40CA">
        <w:rPr>
          <w:rFonts w:ascii="Times New Roman" w:eastAsia="方正仿宋_GBK" w:hAnsi="Times New Roman" w:cs="Times New Roman"/>
          <w:sz w:val="32"/>
          <w:szCs w:val="32"/>
        </w:rPr>
        <w:t>数据</w:t>
      </w:r>
      <w:r w:rsidR="00EF42C9" w:rsidRPr="00BB40CA">
        <w:rPr>
          <w:rFonts w:ascii="Times New Roman" w:eastAsia="方正仿宋_GBK" w:hAnsi="Times New Roman" w:cs="Times New Roman"/>
          <w:sz w:val="32"/>
          <w:szCs w:val="32"/>
        </w:rPr>
        <w:t>需求的</w:t>
      </w:r>
      <w:r w:rsidR="000150CD" w:rsidRPr="00BB40CA">
        <w:rPr>
          <w:rFonts w:ascii="Times New Roman" w:eastAsia="方正仿宋_GBK" w:hAnsi="Times New Roman" w:cs="Times New Roman"/>
          <w:sz w:val="32"/>
          <w:szCs w:val="32"/>
        </w:rPr>
        <w:t>订阅</w:t>
      </w:r>
      <w:r w:rsidR="00EF42C9" w:rsidRPr="00BB40CA">
        <w:rPr>
          <w:rFonts w:ascii="Times New Roman" w:eastAsia="方正仿宋_GBK" w:hAnsi="Times New Roman" w:cs="Times New Roman"/>
          <w:sz w:val="32"/>
          <w:szCs w:val="32"/>
        </w:rPr>
        <w:t>与</w:t>
      </w:r>
      <w:r w:rsidR="000150CD" w:rsidRPr="00BB40CA">
        <w:rPr>
          <w:rFonts w:ascii="Times New Roman" w:eastAsia="方正仿宋_GBK" w:hAnsi="Times New Roman" w:cs="Times New Roman"/>
          <w:sz w:val="32"/>
          <w:szCs w:val="32"/>
        </w:rPr>
        <w:t>推送功能，</w:t>
      </w:r>
      <w:r w:rsidR="00A0109D" w:rsidRPr="00BB40CA">
        <w:rPr>
          <w:rFonts w:ascii="Times New Roman" w:eastAsia="方正仿宋_GBK" w:hAnsi="Times New Roman" w:cs="Times New Roman"/>
          <w:sz w:val="32"/>
          <w:szCs w:val="32"/>
        </w:rPr>
        <w:t>允许</w:t>
      </w:r>
      <w:r w:rsidR="00AA65B5" w:rsidRPr="00BB40CA">
        <w:rPr>
          <w:rFonts w:ascii="Times New Roman" w:eastAsia="方正仿宋_GBK" w:hAnsi="Times New Roman" w:cs="Times New Roman"/>
          <w:sz w:val="32"/>
          <w:szCs w:val="32"/>
        </w:rPr>
        <w:t>用户</w:t>
      </w:r>
      <w:r w:rsidR="00A0109D" w:rsidRPr="00BB40CA">
        <w:rPr>
          <w:rFonts w:ascii="Times New Roman" w:eastAsia="方正仿宋_GBK" w:hAnsi="Times New Roman" w:cs="Times New Roman"/>
          <w:sz w:val="32"/>
          <w:szCs w:val="32"/>
        </w:rPr>
        <w:t>以</w:t>
      </w:r>
      <w:r w:rsidR="000150CD" w:rsidRPr="00BB40CA">
        <w:rPr>
          <w:rFonts w:ascii="Times New Roman" w:eastAsia="方正仿宋_GBK" w:hAnsi="Times New Roman" w:cs="Times New Roman"/>
          <w:sz w:val="32"/>
          <w:szCs w:val="32"/>
        </w:rPr>
        <w:t>附件</w:t>
      </w:r>
      <w:r w:rsidR="00A0109D" w:rsidRPr="00BB40CA">
        <w:rPr>
          <w:rFonts w:ascii="Times New Roman" w:eastAsia="方正仿宋_GBK" w:hAnsi="Times New Roman" w:cs="Times New Roman"/>
          <w:sz w:val="32"/>
          <w:szCs w:val="32"/>
        </w:rPr>
        <w:t>方式</w:t>
      </w:r>
      <w:r w:rsidR="000150CD" w:rsidRPr="00BB40CA">
        <w:rPr>
          <w:rFonts w:ascii="Times New Roman" w:eastAsia="方正仿宋_GBK" w:hAnsi="Times New Roman" w:cs="Times New Roman"/>
          <w:sz w:val="32"/>
          <w:szCs w:val="32"/>
        </w:rPr>
        <w:t>提交</w:t>
      </w:r>
      <w:r w:rsidR="00A0109D" w:rsidRPr="00BB40CA">
        <w:rPr>
          <w:rFonts w:ascii="Times New Roman" w:eastAsia="方正仿宋_GBK" w:hAnsi="Times New Roman" w:cs="Times New Roman"/>
          <w:sz w:val="32"/>
          <w:szCs w:val="32"/>
        </w:rPr>
        <w:t>所需数据的具体要求，支持用户上传自愿开放的</w:t>
      </w:r>
      <w:r w:rsidR="000150CD" w:rsidRPr="00BB40CA">
        <w:rPr>
          <w:rFonts w:ascii="Times New Roman" w:eastAsia="方正仿宋_GBK" w:hAnsi="Times New Roman" w:cs="Times New Roman"/>
          <w:sz w:val="32"/>
          <w:szCs w:val="32"/>
        </w:rPr>
        <w:t>社会</w:t>
      </w:r>
      <w:r w:rsidR="00AA65B5" w:rsidRPr="00BB40CA">
        <w:rPr>
          <w:rFonts w:ascii="Times New Roman" w:eastAsia="方正仿宋_GBK" w:hAnsi="Times New Roman" w:cs="Times New Roman"/>
          <w:sz w:val="32"/>
          <w:szCs w:val="32"/>
        </w:rPr>
        <w:t>数据</w:t>
      </w:r>
      <w:r w:rsidR="000150CD" w:rsidRPr="00BB40CA">
        <w:rPr>
          <w:rFonts w:ascii="Times New Roman" w:eastAsia="方正仿宋_GBK" w:hAnsi="Times New Roman" w:cs="Times New Roman"/>
          <w:sz w:val="32"/>
          <w:szCs w:val="32"/>
        </w:rPr>
        <w:t>，</w:t>
      </w:r>
      <w:r w:rsidR="00A0109D" w:rsidRPr="00BB40CA">
        <w:rPr>
          <w:rFonts w:ascii="Times New Roman" w:eastAsia="方正仿宋_GBK" w:hAnsi="Times New Roman" w:cs="Times New Roman"/>
          <w:sz w:val="32"/>
          <w:szCs w:val="32"/>
        </w:rPr>
        <w:t>以</w:t>
      </w:r>
      <w:r w:rsidR="00BB18C1" w:rsidRPr="00BB40CA">
        <w:rPr>
          <w:rFonts w:ascii="Times New Roman" w:eastAsia="方正仿宋_GBK" w:hAnsi="Times New Roman" w:cs="Times New Roman"/>
          <w:sz w:val="32"/>
          <w:szCs w:val="32"/>
        </w:rPr>
        <w:t>提升用户</w:t>
      </w:r>
      <w:r w:rsidR="00A0109D" w:rsidRPr="00BB40CA">
        <w:rPr>
          <w:rFonts w:ascii="Times New Roman" w:eastAsia="方正仿宋_GBK" w:hAnsi="Times New Roman" w:cs="Times New Roman"/>
          <w:sz w:val="32"/>
          <w:szCs w:val="32"/>
        </w:rPr>
        <w:t>操作</w:t>
      </w:r>
      <w:r w:rsidR="00BB18C1" w:rsidRPr="00BB40CA">
        <w:rPr>
          <w:rFonts w:ascii="Times New Roman" w:eastAsia="方正仿宋_GBK" w:hAnsi="Times New Roman" w:cs="Times New Roman"/>
          <w:sz w:val="32"/>
          <w:szCs w:val="32"/>
        </w:rPr>
        <w:t>的</w:t>
      </w:r>
      <w:r w:rsidR="00AA65B5" w:rsidRPr="00BB40CA">
        <w:rPr>
          <w:rFonts w:ascii="Times New Roman" w:eastAsia="方正仿宋_GBK" w:hAnsi="Times New Roman" w:cs="Times New Roman"/>
          <w:sz w:val="32"/>
          <w:szCs w:val="32"/>
        </w:rPr>
        <w:t>便捷性</w:t>
      </w:r>
      <w:r w:rsidR="00FB1D8E" w:rsidRPr="00BB40CA">
        <w:rPr>
          <w:rFonts w:ascii="Times New Roman" w:eastAsia="方正仿宋_GBK" w:hAnsi="Times New Roman" w:cs="Times New Roman"/>
          <w:sz w:val="32"/>
          <w:szCs w:val="32"/>
        </w:rPr>
        <w:t>、实用性</w:t>
      </w:r>
      <w:r w:rsidR="00AA65B5" w:rsidRPr="00BB40CA">
        <w:rPr>
          <w:rFonts w:ascii="Times New Roman" w:eastAsia="方正仿宋_GBK" w:hAnsi="Times New Roman" w:cs="Times New Roman"/>
          <w:sz w:val="32"/>
          <w:szCs w:val="32"/>
        </w:rPr>
        <w:t>和获得感</w:t>
      </w:r>
      <w:r w:rsidR="00DB2A94" w:rsidRPr="00BB40CA">
        <w:rPr>
          <w:rFonts w:ascii="Times New Roman" w:eastAsia="方正仿宋_GBK" w:hAnsi="Times New Roman" w:cs="Times New Roman"/>
          <w:sz w:val="32"/>
          <w:szCs w:val="32"/>
        </w:rPr>
        <w:t>；完善后台管理系统，</w:t>
      </w:r>
      <w:r w:rsidR="00A0109D" w:rsidRPr="00BB40CA">
        <w:rPr>
          <w:rFonts w:ascii="Times New Roman" w:eastAsia="方正仿宋_GBK" w:hAnsi="Times New Roman" w:cs="Times New Roman"/>
          <w:sz w:val="32"/>
          <w:szCs w:val="32"/>
        </w:rPr>
        <w:t>优化开放数据的</w:t>
      </w:r>
      <w:r w:rsidR="00DB2A94" w:rsidRPr="00BB40CA">
        <w:rPr>
          <w:rFonts w:ascii="Times New Roman" w:eastAsia="方正仿宋_GBK" w:hAnsi="Times New Roman" w:cs="Times New Roman"/>
          <w:sz w:val="32"/>
          <w:szCs w:val="32"/>
        </w:rPr>
        <w:t>发布预览、统计</w:t>
      </w:r>
      <w:r w:rsidR="00B44DF3" w:rsidRPr="00BB40CA">
        <w:rPr>
          <w:rFonts w:ascii="Times New Roman" w:eastAsia="方正仿宋_GBK" w:hAnsi="Times New Roman" w:cs="Times New Roman"/>
          <w:sz w:val="32"/>
          <w:szCs w:val="32"/>
        </w:rPr>
        <w:t>展示</w:t>
      </w:r>
      <w:r w:rsidR="00DB2A94" w:rsidRPr="00BB40CA">
        <w:rPr>
          <w:rFonts w:ascii="Times New Roman" w:eastAsia="方正仿宋_GBK" w:hAnsi="Times New Roman" w:cs="Times New Roman"/>
          <w:sz w:val="32"/>
          <w:szCs w:val="32"/>
        </w:rPr>
        <w:t>及导出</w:t>
      </w:r>
      <w:r w:rsidR="00FB1D8E" w:rsidRPr="00BB40CA">
        <w:rPr>
          <w:rFonts w:ascii="Times New Roman" w:eastAsia="方正仿宋_GBK" w:hAnsi="Times New Roman" w:cs="Times New Roman"/>
          <w:sz w:val="32"/>
          <w:szCs w:val="32"/>
        </w:rPr>
        <w:t>等</w:t>
      </w:r>
      <w:r w:rsidR="00DB2A94" w:rsidRPr="00BB40CA">
        <w:rPr>
          <w:rFonts w:ascii="Times New Roman" w:eastAsia="方正仿宋_GBK" w:hAnsi="Times New Roman" w:cs="Times New Roman"/>
          <w:sz w:val="32"/>
          <w:szCs w:val="32"/>
        </w:rPr>
        <w:t>功能。（责任单位：市大数据管理局）</w:t>
      </w:r>
    </w:p>
    <w:p w14:paraId="5592394B" w14:textId="16595646" w:rsidR="0095207A" w:rsidRPr="00BB40CA" w:rsidRDefault="00A51985">
      <w:pPr>
        <w:numPr>
          <w:ilvl w:val="0"/>
          <w:numId w:val="1"/>
        </w:numPr>
        <w:spacing w:line="560" w:lineRule="exact"/>
        <w:ind w:firstLineChars="200" w:firstLine="643"/>
        <w:outlineLvl w:val="1"/>
        <w:rPr>
          <w:rFonts w:ascii="Times New Roman" w:eastAsia="方正仿宋_GBK" w:hAnsi="Times New Roman" w:cs="Times New Roman"/>
          <w:color w:val="000000"/>
          <w:kern w:val="0"/>
          <w:sz w:val="32"/>
          <w:szCs w:val="32"/>
          <w:lang w:bidi="en-US"/>
        </w:rPr>
      </w:pPr>
      <w:r w:rsidRPr="00BB40CA">
        <w:rPr>
          <w:rFonts w:ascii="Times New Roman" w:eastAsia="方正仿宋_GBK" w:hAnsi="Times New Roman" w:cs="Times New Roman"/>
          <w:b/>
          <w:bCs/>
          <w:sz w:val="32"/>
          <w:szCs w:val="32"/>
        </w:rPr>
        <w:t>推动</w:t>
      </w:r>
      <w:r w:rsidR="00C30BBD" w:rsidRPr="00BB40CA">
        <w:rPr>
          <w:rFonts w:ascii="Times New Roman" w:eastAsia="方正仿宋_GBK" w:hAnsi="Times New Roman" w:cs="Times New Roman"/>
          <w:b/>
          <w:bCs/>
          <w:sz w:val="32"/>
          <w:szCs w:val="32"/>
        </w:rPr>
        <w:t>公共</w:t>
      </w:r>
      <w:r w:rsidRPr="00BB40CA">
        <w:rPr>
          <w:rFonts w:ascii="Times New Roman" w:eastAsia="方正仿宋_GBK" w:hAnsi="Times New Roman" w:cs="Times New Roman"/>
          <w:b/>
          <w:bCs/>
          <w:sz w:val="32"/>
          <w:szCs w:val="32"/>
        </w:rPr>
        <w:t>数据开发利用</w:t>
      </w:r>
      <w:r w:rsidRPr="00BB40CA">
        <w:rPr>
          <w:rFonts w:ascii="Times New Roman" w:eastAsia="方正仿宋_GBK" w:hAnsi="Times New Roman" w:cs="Times New Roman"/>
          <w:b/>
          <w:bCs/>
          <w:color w:val="000000"/>
          <w:kern w:val="0"/>
          <w:sz w:val="32"/>
          <w:szCs w:val="32"/>
          <w:lang w:bidi="en-US"/>
        </w:rPr>
        <w:t>。</w:t>
      </w:r>
      <w:r w:rsidRPr="00BB40CA">
        <w:rPr>
          <w:rFonts w:ascii="Times New Roman" w:eastAsia="方正仿宋_GBK" w:hAnsi="Times New Roman" w:cs="Times New Roman"/>
          <w:color w:val="000000"/>
          <w:kern w:val="0"/>
          <w:sz w:val="32"/>
          <w:szCs w:val="32"/>
          <w:lang w:bidi="en-US"/>
        </w:rPr>
        <w:t>举办大数据开发和应用大赛，对优秀参赛团队、典型应用案例等进行宣传激励和孵化服务</w:t>
      </w:r>
      <w:r w:rsidR="007F1358" w:rsidRPr="00BB40CA">
        <w:rPr>
          <w:rFonts w:ascii="Times New Roman" w:eastAsia="方正仿宋_GBK" w:hAnsi="Times New Roman" w:cs="Times New Roman"/>
          <w:color w:val="000000"/>
          <w:kern w:val="0"/>
          <w:sz w:val="32"/>
          <w:szCs w:val="32"/>
          <w:lang w:bidi="en-US"/>
        </w:rPr>
        <w:t>；</w:t>
      </w:r>
      <w:r w:rsidR="00F224FC" w:rsidRPr="00BB40CA">
        <w:rPr>
          <w:rFonts w:ascii="Times New Roman" w:eastAsia="方正仿宋_GBK" w:hAnsi="Times New Roman" w:cs="Times New Roman"/>
          <w:color w:val="000000"/>
          <w:kern w:val="0"/>
          <w:sz w:val="32"/>
          <w:szCs w:val="32"/>
          <w:lang w:bidi="en-US"/>
        </w:rPr>
        <w:t>开展供需对接调研，了解</w:t>
      </w:r>
      <w:r w:rsidR="007F1358" w:rsidRPr="00BB40CA">
        <w:rPr>
          <w:rFonts w:ascii="Times New Roman" w:eastAsia="方正仿宋_GBK" w:hAnsi="Times New Roman" w:cs="Times New Roman"/>
          <w:color w:val="000000"/>
          <w:kern w:val="0"/>
          <w:sz w:val="32"/>
          <w:szCs w:val="32"/>
          <w:lang w:bidi="en-US"/>
        </w:rPr>
        <w:t>企业对公共数据的利用需求和</w:t>
      </w:r>
      <w:proofErr w:type="gramStart"/>
      <w:r w:rsidR="007F1358" w:rsidRPr="00BB40CA">
        <w:rPr>
          <w:rFonts w:ascii="Times New Roman" w:eastAsia="方正仿宋_GBK" w:hAnsi="Times New Roman" w:cs="Times New Roman"/>
          <w:color w:val="000000"/>
          <w:kern w:val="0"/>
          <w:sz w:val="32"/>
          <w:szCs w:val="32"/>
          <w:lang w:bidi="en-US"/>
        </w:rPr>
        <w:t>可</w:t>
      </w:r>
      <w:proofErr w:type="gramEnd"/>
      <w:r w:rsidR="007F1358" w:rsidRPr="00BB40CA">
        <w:rPr>
          <w:rFonts w:ascii="Times New Roman" w:eastAsia="方正仿宋_GBK" w:hAnsi="Times New Roman" w:cs="Times New Roman"/>
          <w:color w:val="000000"/>
          <w:kern w:val="0"/>
          <w:sz w:val="32"/>
          <w:szCs w:val="32"/>
          <w:lang w:bidi="en-US"/>
        </w:rPr>
        <w:t>开放数据的提供意向，</w:t>
      </w:r>
      <w:r w:rsidRPr="00BB40CA">
        <w:rPr>
          <w:rFonts w:ascii="Times New Roman" w:eastAsia="方正仿宋_GBK" w:hAnsi="Times New Roman" w:cs="Times New Roman"/>
          <w:color w:val="000000"/>
          <w:kern w:val="0"/>
          <w:sz w:val="32"/>
          <w:szCs w:val="32"/>
          <w:lang w:bidi="en-US"/>
        </w:rPr>
        <w:t>鼓励和引导公共数据社会化深度化开发利用</w:t>
      </w:r>
      <w:r w:rsidR="007F1358" w:rsidRPr="00BB40CA">
        <w:rPr>
          <w:rFonts w:ascii="Times New Roman" w:eastAsia="方正仿宋_GBK" w:hAnsi="Times New Roman" w:cs="Times New Roman"/>
          <w:color w:val="000000"/>
          <w:kern w:val="0"/>
          <w:sz w:val="32"/>
          <w:szCs w:val="32"/>
          <w:lang w:bidi="en-US"/>
        </w:rPr>
        <w:t>；</w:t>
      </w:r>
      <w:r w:rsidRPr="00BB40CA">
        <w:rPr>
          <w:rFonts w:ascii="Times New Roman" w:eastAsia="方正仿宋_GBK" w:hAnsi="Times New Roman" w:cs="Times New Roman"/>
          <w:color w:val="000000"/>
          <w:kern w:val="0"/>
          <w:sz w:val="32"/>
          <w:szCs w:val="32"/>
          <w:lang w:bidi="en-US"/>
        </w:rPr>
        <w:t>鼓励高等院校、科研机构和市场主体开展数据分析挖掘、数据可视化、数据安全等关键技术研究，提高数据开发利用和安全管理水平。</w:t>
      </w:r>
      <w:r w:rsidRPr="00BB40CA">
        <w:rPr>
          <w:rFonts w:ascii="Times New Roman" w:eastAsia="方正仿宋_GBK" w:hAnsi="Times New Roman" w:cs="Times New Roman"/>
          <w:color w:val="000000"/>
          <w:kern w:val="0"/>
          <w:sz w:val="32"/>
          <w:szCs w:val="32"/>
          <w:lang w:bidi="en-US"/>
        </w:rPr>
        <w:lastRenderedPageBreak/>
        <w:t>（责任单位：</w:t>
      </w:r>
      <w:proofErr w:type="gramStart"/>
      <w:r w:rsidRPr="00BB40CA">
        <w:rPr>
          <w:rFonts w:ascii="Times New Roman" w:eastAsia="方正仿宋_GBK" w:hAnsi="Times New Roman" w:cs="Times New Roman"/>
          <w:color w:val="000000"/>
          <w:kern w:val="0"/>
          <w:sz w:val="32"/>
          <w:szCs w:val="32"/>
          <w:lang w:bidi="en-US"/>
        </w:rPr>
        <w:t>市委网信办</w:t>
      </w:r>
      <w:proofErr w:type="gramEnd"/>
      <w:r w:rsidRPr="00BB40CA">
        <w:rPr>
          <w:rFonts w:ascii="Times New Roman" w:eastAsia="方正仿宋_GBK" w:hAnsi="Times New Roman" w:cs="Times New Roman"/>
          <w:color w:val="000000"/>
          <w:kern w:val="0"/>
          <w:sz w:val="32"/>
          <w:szCs w:val="32"/>
          <w:lang w:bidi="en-US"/>
        </w:rPr>
        <w:t>，市大数据管理局，市各相关单位，</w:t>
      </w:r>
      <w:r w:rsidR="007C45D1" w:rsidRPr="00BB40CA">
        <w:rPr>
          <w:rFonts w:ascii="Times New Roman" w:eastAsia="方正仿宋_GBK" w:hAnsi="Times New Roman" w:cs="Times New Roman"/>
          <w:sz w:val="32"/>
          <w:szCs w:val="32"/>
        </w:rPr>
        <w:t>各市（县）区</w:t>
      </w:r>
      <w:r w:rsidR="006F32E9">
        <w:rPr>
          <w:rFonts w:ascii="Times New Roman" w:eastAsia="方正仿宋_GBK" w:hAnsi="Times New Roman" w:cs="Times New Roman" w:hint="eastAsia"/>
          <w:sz w:val="32"/>
          <w:szCs w:val="32"/>
        </w:rPr>
        <w:t>、</w:t>
      </w:r>
      <w:r w:rsidR="007C45D1" w:rsidRPr="00BB40CA">
        <w:rPr>
          <w:rFonts w:ascii="Times New Roman" w:eastAsia="方正仿宋_GBK" w:hAnsi="Times New Roman" w:cs="Times New Roman"/>
          <w:sz w:val="32"/>
          <w:szCs w:val="32"/>
        </w:rPr>
        <w:t>无锡经开区公共数据主管部门</w:t>
      </w:r>
      <w:r w:rsidRPr="00BB40CA">
        <w:rPr>
          <w:rFonts w:ascii="Times New Roman" w:eastAsia="方正仿宋_GBK" w:hAnsi="Times New Roman" w:cs="Times New Roman"/>
          <w:color w:val="000000"/>
          <w:kern w:val="0"/>
          <w:sz w:val="32"/>
          <w:szCs w:val="32"/>
          <w:lang w:bidi="en-US"/>
        </w:rPr>
        <w:t>）</w:t>
      </w:r>
    </w:p>
    <w:p w14:paraId="32FE4411" w14:textId="6B8FAEC4" w:rsidR="0095207A" w:rsidRPr="00BB40CA" w:rsidRDefault="00000000">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探索公共数据授权运营。</w:t>
      </w:r>
      <w:r w:rsidRPr="00BB40CA">
        <w:rPr>
          <w:rFonts w:ascii="Times New Roman" w:eastAsia="方正仿宋_GBK" w:hAnsi="Times New Roman" w:cs="Times New Roman"/>
          <w:sz w:val="32"/>
          <w:szCs w:val="32"/>
        </w:rPr>
        <w:t>积极探索公共数据授权运营服务模式，探索数据授权标准、条件和程序要求，建立健全运营评估和退出机制，促进公共数据和社会数据深度融合。</w:t>
      </w:r>
      <w:r w:rsidR="00B44DF3" w:rsidRPr="00BB40CA">
        <w:rPr>
          <w:rFonts w:ascii="Times New Roman" w:eastAsia="方正仿宋_GBK" w:hAnsi="Times New Roman" w:cs="Times New Roman"/>
          <w:sz w:val="32"/>
          <w:szCs w:val="32"/>
        </w:rPr>
        <w:t>围绕数据产权、流通交易、收益分配、安全治理等方面，构建数据要素基础制度体系，</w:t>
      </w:r>
      <w:r w:rsidR="00951E4A" w:rsidRPr="00BB40CA">
        <w:rPr>
          <w:rFonts w:ascii="Times New Roman" w:eastAsia="方正仿宋_GBK" w:hAnsi="Times New Roman" w:cs="Times New Roman"/>
          <w:sz w:val="32"/>
          <w:szCs w:val="32"/>
        </w:rPr>
        <w:t>探索有条件开放数据通过数据交易方式对外开放的可行途径，</w:t>
      </w:r>
      <w:r w:rsidR="00B44DF3" w:rsidRPr="00BB40CA">
        <w:rPr>
          <w:rFonts w:ascii="Times New Roman" w:eastAsia="方正仿宋_GBK" w:hAnsi="Times New Roman" w:cs="Times New Roman"/>
          <w:sz w:val="32"/>
          <w:szCs w:val="32"/>
        </w:rPr>
        <w:t>积极申报江苏省数据要素市场培育有关试点</w:t>
      </w:r>
      <w:r w:rsidRPr="00BB40CA">
        <w:rPr>
          <w:rFonts w:ascii="Times New Roman" w:eastAsia="方正仿宋_GBK" w:hAnsi="Times New Roman" w:cs="Times New Roman"/>
          <w:sz w:val="32"/>
          <w:szCs w:val="32"/>
        </w:rPr>
        <w:t>（责任单位：市大数据管理局、</w:t>
      </w:r>
      <w:r w:rsidR="00951E4A" w:rsidRPr="00BB40CA">
        <w:rPr>
          <w:rFonts w:ascii="Times New Roman" w:eastAsia="方正仿宋_GBK" w:hAnsi="Times New Roman" w:cs="Times New Roman"/>
          <w:sz w:val="32"/>
          <w:szCs w:val="32"/>
        </w:rPr>
        <w:t>市国联集团、</w:t>
      </w:r>
      <w:r w:rsidRPr="00BB40CA">
        <w:rPr>
          <w:rFonts w:ascii="Times New Roman" w:eastAsia="方正仿宋_GBK" w:hAnsi="Times New Roman" w:cs="Times New Roman"/>
          <w:sz w:val="32"/>
          <w:szCs w:val="32"/>
        </w:rPr>
        <w:t>无锡大数据交易有限公司）</w:t>
      </w:r>
    </w:p>
    <w:p w14:paraId="5F861BE3" w14:textId="07745C33" w:rsidR="0095207A" w:rsidRPr="00BB40CA" w:rsidRDefault="00145548">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bCs/>
          <w:sz w:val="32"/>
          <w:szCs w:val="32"/>
        </w:rPr>
        <w:t>加强公共数据开放评价</w:t>
      </w:r>
      <w:r w:rsidRPr="00BB40CA">
        <w:rPr>
          <w:rFonts w:ascii="Times New Roman" w:eastAsia="方正仿宋_GBK" w:hAnsi="Times New Roman" w:cs="Times New Roman"/>
          <w:sz w:val="32"/>
          <w:szCs w:val="32"/>
        </w:rPr>
        <w:t>。</w:t>
      </w:r>
      <w:r w:rsidR="00E70EBD" w:rsidRPr="00BB40CA">
        <w:rPr>
          <w:rFonts w:ascii="Times New Roman" w:eastAsia="方正仿宋_GBK" w:hAnsi="Times New Roman" w:cs="Times New Roman"/>
          <w:sz w:val="32"/>
          <w:szCs w:val="32"/>
        </w:rPr>
        <w:t>制定</w:t>
      </w:r>
      <w:r w:rsidRPr="00BB40CA">
        <w:rPr>
          <w:rFonts w:ascii="Times New Roman" w:eastAsia="方正仿宋_GBK" w:hAnsi="Times New Roman" w:cs="Times New Roman"/>
          <w:sz w:val="32"/>
          <w:szCs w:val="32"/>
        </w:rPr>
        <w:t>公共数据开放评价指标体系，从组织管理、开放数量、数据质量、服务响应等方面制定评估指标，</w:t>
      </w:r>
      <w:r w:rsidR="00D02FFB" w:rsidRPr="00BB40CA">
        <w:rPr>
          <w:rFonts w:ascii="Times New Roman" w:eastAsia="方正仿宋_GBK" w:hAnsi="Times New Roman" w:cs="Times New Roman"/>
          <w:sz w:val="32"/>
          <w:szCs w:val="32"/>
        </w:rPr>
        <w:t>加大高质量数据集、优质数据接口数据的有效利用权重，不</w:t>
      </w:r>
      <w:r w:rsidRPr="00BB40CA">
        <w:rPr>
          <w:rFonts w:ascii="Times New Roman" w:eastAsia="方正仿宋_GBK" w:hAnsi="Times New Roman" w:cs="Times New Roman"/>
          <w:sz w:val="32"/>
          <w:szCs w:val="32"/>
        </w:rPr>
        <w:t>定期</w:t>
      </w:r>
      <w:r w:rsidR="00D02FFB" w:rsidRPr="00BB40CA">
        <w:rPr>
          <w:rFonts w:ascii="Times New Roman" w:eastAsia="方正仿宋_GBK" w:hAnsi="Times New Roman" w:cs="Times New Roman"/>
          <w:sz w:val="32"/>
          <w:szCs w:val="32"/>
        </w:rPr>
        <w:t>公布</w:t>
      </w:r>
      <w:r w:rsidRPr="00BB40CA">
        <w:rPr>
          <w:rFonts w:ascii="Times New Roman" w:eastAsia="方正仿宋_GBK" w:hAnsi="Times New Roman" w:cs="Times New Roman"/>
          <w:sz w:val="32"/>
          <w:szCs w:val="32"/>
        </w:rPr>
        <w:t>对各市级部门</w:t>
      </w:r>
      <w:r w:rsidR="00D02FFB" w:rsidRPr="00BB40CA">
        <w:rPr>
          <w:rFonts w:ascii="Times New Roman" w:eastAsia="方正仿宋_GBK" w:hAnsi="Times New Roman" w:cs="Times New Roman"/>
          <w:sz w:val="32"/>
          <w:szCs w:val="32"/>
        </w:rPr>
        <w:t>/</w:t>
      </w:r>
      <w:r w:rsidR="00D02FFB" w:rsidRPr="00BB40CA">
        <w:rPr>
          <w:rFonts w:ascii="Times New Roman" w:eastAsia="方正仿宋_GBK" w:hAnsi="Times New Roman" w:cs="Times New Roman"/>
          <w:sz w:val="32"/>
          <w:szCs w:val="32"/>
        </w:rPr>
        <w:t>单位</w:t>
      </w:r>
      <w:r w:rsidRPr="00BB40CA">
        <w:rPr>
          <w:rFonts w:ascii="Times New Roman" w:eastAsia="方正仿宋_GBK" w:hAnsi="Times New Roman" w:cs="Times New Roman"/>
          <w:sz w:val="32"/>
          <w:szCs w:val="32"/>
        </w:rPr>
        <w:t>、各市（县）区</w:t>
      </w:r>
      <w:r w:rsidR="00D02FFB" w:rsidRPr="00BB40CA">
        <w:rPr>
          <w:rFonts w:ascii="Times New Roman" w:eastAsia="方正仿宋_GBK" w:hAnsi="Times New Roman" w:cs="Times New Roman"/>
          <w:sz w:val="32"/>
          <w:szCs w:val="32"/>
        </w:rPr>
        <w:t>和无锡经开区的</w:t>
      </w:r>
      <w:r w:rsidRPr="00BB40CA">
        <w:rPr>
          <w:rFonts w:ascii="Times New Roman" w:eastAsia="方正仿宋_GBK" w:hAnsi="Times New Roman" w:cs="Times New Roman"/>
          <w:sz w:val="32"/>
          <w:szCs w:val="32"/>
        </w:rPr>
        <w:t>数据开放情况评估报告，并作为部门信息化项目建设立项和运</w:t>
      </w:r>
      <w:proofErr w:type="gramStart"/>
      <w:r w:rsidRPr="00BB40CA">
        <w:rPr>
          <w:rFonts w:ascii="Times New Roman" w:eastAsia="方正仿宋_GBK" w:hAnsi="Times New Roman" w:cs="Times New Roman"/>
          <w:sz w:val="32"/>
          <w:szCs w:val="32"/>
        </w:rPr>
        <w:t>维经费</w:t>
      </w:r>
      <w:proofErr w:type="gramEnd"/>
      <w:r w:rsidRPr="00BB40CA">
        <w:rPr>
          <w:rFonts w:ascii="Times New Roman" w:eastAsia="方正仿宋_GBK" w:hAnsi="Times New Roman" w:cs="Times New Roman"/>
          <w:sz w:val="32"/>
          <w:szCs w:val="32"/>
        </w:rPr>
        <w:t>审批的重要依据。（责任单位：市大数据管理局）</w:t>
      </w:r>
    </w:p>
    <w:p w14:paraId="36E8B9E5" w14:textId="0F10C3F0" w:rsidR="0095207A" w:rsidRPr="00BB40CA" w:rsidRDefault="00A51985">
      <w:pPr>
        <w:numPr>
          <w:ilvl w:val="0"/>
          <w:numId w:val="1"/>
        </w:numPr>
        <w:spacing w:line="560" w:lineRule="exact"/>
        <w:ind w:firstLineChars="200" w:firstLine="643"/>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sz w:val="32"/>
          <w:szCs w:val="32"/>
        </w:rPr>
        <w:t>加强数据安全和隐私保护。</w:t>
      </w:r>
      <w:r w:rsidR="00514D88" w:rsidRPr="00BB40CA">
        <w:rPr>
          <w:rFonts w:ascii="Times New Roman" w:eastAsia="方正仿宋_GBK" w:hAnsi="Times New Roman" w:cs="Times New Roman"/>
          <w:bCs/>
          <w:sz w:val="32"/>
          <w:szCs w:val="32"/>
        </w:rPr>
        <w:t>推进数据的分类分级开放，明确数据集的开放类型和属性；</w:t>
      </w:r>
      <w:r w:rsidR="002B77A9" w:rsidRPr="00BB40CA">
        <w:rPr>
          <w:rFonts w:ascii="Times New Roman" w:eastAsia="方正仿宋_GBK" w:hAnsi="Times New Roman" w:cs="Times New Roman"/>
          <w:bCs/>
          <w:sz w:val="32"/>
          <w:szCs w:val="32"/>
        </w:rPr>
        <w:t>与数据主体协商配置数据集的差异化、个性化开放协议，</w:t>
      </w:r>
      <w:r w:rsidR="00DD68DB" w:rsidRPr="00BB40CA">
        <w:rPr>
          <w:rFonts w:ascii="Times New Roman" w:eastAsia="方正仿宋_GBK" w:hAnsi="Times New Roman" w:cs="Times New Roman"/>
          <w:sz w:val="32"/>
          <w:szCs w:val="32"/>
        </w:rPr>
        <w:t>完善数据开放授权许可协议，明确</w:t>
      </w:r>
      <w:r w:rsidR="002B77A9" w:rsidRPr="00BB40CA">
        <w:rPr>
          <w:rFonts w:ascii="Times New Roman" w:eastAsia="方正仿宋_GBK" w:hAnsi="Times New Roman" w:cs="Times New Roman"/>
          <w:sz w:val="32"/>
          <w:szCs w:val="32"/>
        </w:rPr>
        <w:t>开放数据主体和</w:t>
      </w:r>
      <w:r w:rsidR="00DD68DB" w:rsidRPr="00BB40CA">
        <w:rPr>
          <w:rFonts w:ascii="Times New Roman" w:eastAsia="方正仿宋_GBK" w:hAnsi="Times New Roman" w:cs="Times New Roman"/>
          <w:sz w:val="32"/>
          <w:szCs w:val="32"/>
        </w:rPr>
        <w:t>平台用户的权利和义务</w:t>
      </w:r>
      <w:r w:rsidRPr="00BB40CA">
        <w:rPr>
          <w:rFonts w:ascii="Times New Roman" w:eastAsia="方正仿宋_GBK" w:hAnsi="Times New Roman" w:cs="Times New Roman"/>
          <w:sz w:val="32"/>
          <w:szCs w:val="32"/>
        </w:rPr>
        <w:t>；严格保护个人隐私和商业秘密，定期开展敏感字段平台核查，及时处理相关投诉举报。（责任部门：</w:t>
      </w:r>
      <w:proofErr w:type="gramStart"/>
      <w:r w:rsidRPr="00BB40CA">
        <w:rPr>
          <w:rFonts w:ascii="Times New Roman" w:eastAsia="方正仿宋_GBK" w:hAnsi="Times New Roman" w:cs="Times New Roman"/>
          <w:sz w:val="32"/>
          <w:szCs w:val="32"/>
        </w:rPr>
        <w:t>市委网信办</w:t>
      </w:r>
      <w:proofErr w:type="gramEnd"/>
      <w:r w:rsidRPr="00BB40CA">
        <w:rPr>
          <w:rFonts w:ascii="Times New Roman" w:eastAsia="方正仿宋_GBK" w:hAnsi="Times New Roman" w:cs="Times New Roman"/>
          <w:sz w:val="32"/>
          <w:szCs w:val="32"/>
        </w:rPr>
        <w:t>、市大数据管理局、市公安局，市各相关单位，</w:t>
      </w:r>
      <w:r w:rsidR="007C45D1" w:rsidRPr="00BB40CA">
        <w:rPr>
          <w:rFonts w:ascii="Times New Roman" w:eastAsia="方正仿宋_GBK" w:hAnsi="Times New Roman" w:cs="Times New Roman"/>
          <w:sz w:val="32"/>
          <w:szCs w:val="32"/>
        </w:rPr>
        <w:t>各市（县）区</w:t>
      </w:r>
      <w:r w:rsidR="006F32E9">
        <w:rPr>
          <w:rFonts w:ascii="Times New Roman" w:eastAsia="方正仿宋_GBK" w:hAnsi="Times New Roman" w:cs="Times New Roman" w:hint="eastAsia"/>
          <w:sz w:val="32"/>
          <w:szCs w:val="32"/>
        </w:rPr>
        <w:t>、</w:t>
      </w:r>
      <w:r w:rsidR="007C45D1" w:rsidRPr="00BB40CA">
        <w:rPr>
          <w:rFonts w:ascii="Times New Roman" w:eastAsia="方正仿宋_GBK" w:hAnsi="Times New Roman" w:cs="Times New Roman"/>
          <w:sz w:val="32"/>
          <w:szCs w:val="32"/>
        </w:rPr>
        <w:t>无锡经开区公共数据主管部门</w:t>
      </w:r>
      <w:r w:rsidRPr="00BB40CA">
        <w:rPr>
          <w:rFonts w:ascii="Times New Roman" w:eastAsia="方正仿宋_GBK" w:hAnsi="Times New Roman" w:cs="Times New Roman"/>
          <w:sz w:val="32"/>
          <w:szCs w:val="32"/>
        </w:rPr>
        <w:t>）</w:t>
      </w:r>
    </w:p>
    <w:p w14:paraId="3344A65F" w14:textId="31AED13D" w:rsidR="00816B01" w:rsidRPr="00BB40CA" w:rsidRDefault="00816B01" w:rsidP="00816B01">
      <w:pPr>
        <w:numPr>
          <w:ilvl w:val="0"/>
          <w:numId w:val="1"/>
        </w:numPr>
        <w:spacing w:line="560" w:lineRule="exact"/>
        <w:outlineLvl w:val="1"/>
        <w:rPr>
          <w:rFonts w:ascii="Times New Roman" w:eastAsia="方正仿宋_GBK" w:hAnsi="Times New Roman" w:cs="Times New Roman"/>
          <w:sz w:val="32"/>
          <w:szCs w:val="32"/>
        </w:rPr>
      </w:pPr>
      <w:r w:rsidRPr="00BB40CA">
        <w:rPr>
          <w:rFonts w:ascii="Times New Roman" w:eastAsia="方正仿宋_GBK" w:hAnsi="Times New Roman" w:cs="Times New Roman"/>
          <w:b/>
          <w:sz w:val="32"/>
          <w:szCs w:val="32"/>
        </w:rPr>
        <w:lastRenderedPageBreak/>
        <w:t>加强</w:t>
      </w:r>
      <w:r w:rsidR="00BF2432" w:rsidRPr="00BB40CA">
        <w:rPr>
          <w:rFonts w:ascii="Times New Roman" w:eastAsia="方正仿宋_GBK" w:hAnsi="Times New Roman" w:cs="Times New Roman"/>
          <w:b/>
          <w:sz w:val="32"/>
          <w:szCs w:val="32"/>
        </w:rPr>
        <w:t>数据开放</w:t>
      </w:r>
      <w:r w:rsidRPr="00BB40CA">
        <w:rPr>
          <w:rFonts w:ascii="Times New Roman" w:eastAsia="方正仿宋_GBK" w:hAnsi="Times New Roman" w:cs="Times New Roman"/>
          <w:b/>
          <w:sz w:val="32"/>
          <w:szCs w:val="32"/>
        </w:rPr>
        <w:t>宣传培训</w:t>
      </w:r>
      <w:r w:rsidRPr="00BB40CA">
        <w:rPr>
          <w:rFonts w:ascii="Times New Roman" w:eastAsia="方正仿宋_GBK" w:hAnsi="Times New Roman" w:cs="Times New Roman"/>
          <w:sz w:val="32"/>
          <w:szCs w:val="32"/>
        </w:rPr>
        <w:t>。</w:t>
      </w:r>
      <w:r w:rsidR="00BF2432" w:rsidRPr="00BB40CA">
        <w:rPr>
          <w:rFonts w:ascii="Times New Roman" w:eastAsia="方正仿宋_GBK" w:hAnsi="Times New Roman" w:cs="Times New Roman"/>
          <w:sz w:val="32"/>
          <w:szCs w:val="32"/>
        </w:rPr>
        <w:t>结合开放大赛、</w:t>
      </w:r>
      <w:r w:rsidR="00BF2432" w:rsidRPr="00BB40CA">
        <w:rPr>
          <w:rFonts w:ascii="Times New Roman" w:eastAsia="方正仿宋_GBK" w:hAnsi="Times New Roman" w:cs="Times New Roman"/>
          <w:sz w:val="32"/>
          <w:szCs w:val="32"/>
        </w:rPr>
        <w:t>CDO</w:t>
      </w:r>
      <w:r w:rsidR="00BF2432" w:rsidRPr="00BB40CA">
        <w:rPr>
          <w:rFonts w:ascii="Times New Roman" w:eastAsia="方正仿宋_GBK" w:hAnsi="Times New Roman" w:cs="Times New Roman"/>
          <w:sz w:val="32"/>
          <w:szCs w:val="32"/>
        </w:rPr>
        <w:t>培训、企业调研等活动，做好相关</w:t>
      </w:r>
      <w:r w:rsidRPr="00BB40CA">
        <w:rPr>
          <w:rFonts w:ascii="Times New Roman" w:eastAsia="方正仿宋_GBK" w:hAnsi="Times New Roman" w:cs="Times New Roman"/>
          <w:sz w:val="32"/>
          <w:szCs w:val="32"/>
        </w:rPr>
        <w:t>政策</w:t>
      </w:r>
      <w:r w:rsidR="00BF2432" w:rsidRPr="00BB40CA">
        <w:rPr>
          <w:rFonts w:ascii="Times New Roman" w:eastAsia="方正仿宋_GBK" w:hAnsi="Times New Roman" w:cs="Times New Roman"/>
          <w:sz w:val="32"/>
          <w:szCs w:val="32"/>
        </w:rPr>
        <w:t>对公共数据开放的</w:t>
      </w:r>
      <w:r w:rsidRPr="00BB40CA">
        <w:rPr>
          <w:rFonts w:ascii="Times New Roman" w:eastAsia="方正仿宋_GBK" w:hAnsi="Times New Roman" w:cs="Times New Roman"/>
          <w:sz w:val="32"/>
          <w:szCs w:val="32"/>
        </w:rPr>
        <w:t>宣传解读，</w:t>
      </w:r>
      <w:r w:rsidR="00BF2432" w:rsidRPr="00BB40CA">
        <w:rPr>
          <w:rFonts w:ascii="Times New Roman" w:eastAsia="方正仿宋_GBK" w:hAnsi="Times New Roman" w:cs="Times New Roman"/>
          <w:sz w:val="32"/>
          <w:szCs w:val="32"/>
        </w:rPr>
        <w:t>帮助</w:t>
      </w:r>
      <w:r w:rsidR="00170F89">
        <w:rPr>
          <w:rFonts w:ascii="Times New Roman" w:eastAsia="方正仿宋_GBK" w:hAnsi="Times New Roman" w:cs="Times New Roman" w:hint="eastAsia"/>
          <w:sz w:val="32"/>
          <w:szCs w:val="32"/>
        </w:rPr>
        <w:t>政府机关、社会团体、企（事）业单位、科研机构和市民</w:t>
      </w:r>
      <w:r w:rsidR="004E0676" w:rsidRPr="00BB40CA">
        <w:rPr>
          <w:rFonts w:ascii="Times New Roman" w:eastAsia="方正仿宋_GBK" w:hAnsi="Times New Roman" w:cs="Times New Roman"/>
          <w:sz w:val="32"/>
          <w:szCs w:val="32"/>
        </w:rPr>
        <w:t>逐步</w:t>
      </w:r>
      <w:r w:rsidR="00BF2432" w:rsidRPr="00BB40CA">
        <w:rPr>
          <w:rFonts w:ascii="Times New Roman" w:eastAsia="方正仿宋_GBK" w:hAnsi="Times New Roman" w:cs="Times New Roman"/>
          <w:sz w:val="32"/>
          <w:szCs w:val="32"/>
        </w:rPr>
        <w:t>消除对数据开放的误解，</w:t>
      </w:r>
      <w:r w:rsidR="004E0676" w:rsidRPr="00BB40CA">
        <w:rPr>
          <w:rFonts w:ascii="Times New Roman" w:eastAsia="方正仿宋_GBK" w:hAnsi="Times New Roman" w:cs="Times New Roman"/>
          <w:sz w:val="32"/>
          <w:szCs w:val="32"/>
        </w:rPr>
        <w:t>不断</w:t>
      </w:r>
      <w:r w:rsidR="00170F89" w:rsidRPr="00BB40CA">
        <w:rPr>
          <w:rFonts w:ascii="Times New Roman" w:eastAsia="方正仿宋_GBK" w:hAnsi="Times New Roman" w:cs="Times New Roman"/>
          <w:sz w:val="32"/>
          <w:szCs w:val="32"/>
        </w:rPr>
        <w:t>增强各级公共管理和服务机构</w:t>
      </w:r>
      <w:r w:rsidR="004E0676" w:rsidRPr="00BB40CA">
        <w:rPr>
          <w:rFonts w:ascii="Times New Roman" w:eastAsia="方正仿宋_GBK" w:hAnsi="Times New Roman" w:cs="Times New Roman"/>
          <w:sz w:val="32"/>
          <w:szCs w:val="32"/>
        </w:rPr>
        <w:t>的</w:t>
      </w:r>
      <w:r w:rsidRPr="00BB40CA">
        <w:rPr>
          <w:rFonts w:ascii="Times New Roman" w:eastAsia="方正仿宋_GBK" w:hAnsi="Times New Roman" w:cs="Times New Roman"/>
          <w:sz w:val="32"/>
          <w:szCs w:val="32"/>
        </w:rPr>
        <w:t>开放意识</w:t>
      </w:r>
      <w:r w:rsidR="004E0676" w:rsidRPr="00BB40CA">
        <w:rPr>
          <w:rFonts w:ascii="Times New Roman" w:eastAsia="方正仿宋_GBK" w:hAnsi="Times New Roman" w:cs="Times New Roman"/>
          <w:sz w:val="32"/>
          <w:szCs w:val="32"/>
        </w:rPr>
        <w:t>、安全保障</w:t>
      </w:r>
      <w:r w:rsidRPr="00BB40CA">
        <w:rPr>
          <w:rFonts w:ascii="Times New Roman" w:eastAsia="方正仿宋_GBK" w:hAnsi="Times New Roman" w:cs="Times New Roman"/>
          <w:sz w:val="32"/>
          <w:szCs w:val="32"/>
        </w:rPr>
        <w:t>和</w:t>
      </w:r>
      <w:r w:rsidR="00BF2432" w:rsidRPr="00BB40CA">
        <w:rPr>
          <w:rFonts w:ascii="Times New Roman" w:eastAsia="方正仿宋_GBK" w:hAnsi="Times New Roman" w:cs="Times New Roman"/>
          <w:sz w:val="32"/>
          <w:szCs w:val="32"/>
        </w:rPr>
        <w:t>服务</w:t>
      </w:r>
      <w:r w:rsidRPr="00BB40CA">
        <w:rPr>
          <w:rFonts w:ascii="Times New Roman" w:eastAsia="方正仿宋_GBK" w:hAnsi="Times New Roman" w:cs="Times New Roman"/>
          <w:sz w:val="32"/>
          <w:szCs w:val="32"/>
        </w:rPr>
        <w:t>能力</w:t>
      </w:r>
      <w:r w:rsidR="00170F89">
        <w:rPr>
          <w:rFonts w:ascii="Times New Roman" w:eastAsia="方正仿宋_GBK" w:hAnsi="Times New Roman" w:cs="Times New Roman" w:hint="eastAsia"/>
          <w:sz w:val="32"/>
          <w:szCs w:val="32"/>
        </w:rPr>
        <w:t>，持续提升市民和各类机构企业对数据开放工作的理解与支持</w:t>
      </w:r>
      <w:r w:rsidRPr="00BB40CA">
        <w:rPr>
          <w:rFonts w:ascii="Times New Roman" w:eastAsia="方正仿宋_GBK" w:hAnsi="Times New Roman" w:cs="Times New Roman"/>
          <w:sz w:val="32"/>
          <w:szCs w:val="32"/>
        </w:rPr>
        <w:t>。</w:t>
      </w:r>
      <w:r w:rsidR="004E0676" w:rsidRPr="00BB40CA">
        <w:rPr>
          <w:rFonts w:ascii="Times New Roman" w:eastAsia="方正仿宋_GBK" w:hAnsi="Times New Roman" w:cs="Times New Roman"/>
          <w:sz w:val="32"/>
          <w:szCs w:val="32"/>
        </w:rPr>
        <w:t>（责任部门：</w:t>
      </w:r>
      <w:proofErr w:type="gramStart"/>
      <w:r w:rsidR="004E0676" w:rsidRPr="00BB40CA">
        <w:rPr>
          <w:rFonts w:ascii="Times New Roman" w:eastAsia="方正仿宋_GBK" w:hAnsi="Times New Roman" w:cs="Times New Roman"/>
          <w:sz w:val="32"/>
          <w:szCs w:val="32"/>
        </w:rPr>
        <w:t>市委网信办</w:t>
      </w:r>
      <w:proofErr w:type="gramEnd"/>
      <w:r w:rsidR="004E0676" w:rsidRPr="00BB40CA">
        <w:rPr>
          <w:rFonts w:ascii="Times New Roman" w:eastAsia="方正仿宋_GBK" w:hAnsi="Times New Roman" w:cs="Times New Roman"/>
          <w:sz w:val="32"/>
          <w:szCs w:val="32"/>
        </w:rPr>
        <w:t>、市大数据管理局，市各相关单位，各市（县）区</w:t>
      </w:r>
      <w:r w:rsidR="006F32E9">
        <w:rPr>
          <w:rFonts w:ascii="Times New Roman" w:eastAsia="方正仿宋_GBK" w:hAnsi="Times New Roman" w:cs="Times New Roman" w:hint="eastAsia"/>
          <w:sz w:val="32"/>
          <w:szCs w:val="32"/>
        </w:rPr>
        <w:t>、</w:t>
      </w:r>
      <w:r w:rsidR="004E0676" w:rsidRPr="00BB40CA">
        <w:rPr>
          <w:rFonts w:ascii="Times New Roman" w:eastAsia="方正仿宋_GBK" w:hAnsi="Times New Roman" w:cs="Times New Roman"/>
          <w:sz w:val="32"/>
          <w:szCs w:val="32"/>
        </w:rPr>
        <w:t>无锡经开区公共数据主管部门）</w:t>
      </w:r>
    </w:p>
    <w:p w14:paraId="19304549" w14:textId="77777777" w:rsidR="0095207A" w:rsidRPr="002E5C8D" w:rsidRDefault="00000000" w:rsidP="002E5C8D">
      <w:pPr>
        <w:autoSpaceDE w:val="0"/>
        <w:autoSpaceDN w:val="0"/>
        <w:snapToGrid w:val="0"/>
        <w:spacing w:line="594" w:lineRule="exact"/>
        <w:ind w:firstLineChars="200" w:firstLine="640"/>
        <w:rPr>
          <w:rFonts w:ascii="Times New Roman" w:eastAsia="方正黑体_GBK" w:hAnsi="Times New Roman" w:cs="Times New Roman"/>
          <w:color w:val="000000"/>
          <w:kern w:val="0"/>
          <w:sz w:val="32"/>
          <w:szCs w:val="32"/>
        </w:rPr>
      </w:pPr>
      <w:r w:rsidRPr="002E5C8D">
        <w:rPr>
          <w:rFonts w:ascii="Times New Roman" w:eastAsia="方正黑体_GBK" w:hAnsi="Times New Roman" w:cs="Times New Roman"/>
          <w:color w:val="000000"/>
          <w:kern w:val="0"/>
          <w:sz w:val="32"/>
          <w:szCs w:val="32"/>
        </w:rPr>
        <w:t>三、工作要求</w:t>
      </w:r>
    </w:p>
    <w:p w14:paraId="4D9B2A71" w14:textId="7F22389A" w:rsidR="0095207A" w:rsidRDefault="004E0676" w:rsidP="00076563">
      <w:pPr>
        <w:spacing w:line="560" w:lineRule="exact"/>
        <w:ind w:firstLineChars="200" w:firstLine="640"/>
        <w:outlineLvl w:val="1"/>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市</w:t>
      </w:r>
      <w:r w:rsidR="00E24307">
        <w:rPr>
          <w:rFonts w:ascii="Times New Roman" w:eastAsia="方正仿宋_GBK" w:hAnsi="Times New Roman" w:cs="Times New Roman"/>
          <w:sz w:val="32"/>
          <w:szCs w:val="32"/>
        </w:rPr>
        <w:t>级</w:t>
      </w:r>
      <w:r>
        <w:rPr>
          <w:rFonts w:ascii="Times New Roman" w:eastAsia="方正仿宋_GBK" w:hAnsi="Times New Roman" w:cs="Times New Roman"/>
          <w:sz w:val="32"/>
          <w:szCs w:val="32"/>
        </w:rPr>
        <w:t>各</w:t>
      </w:r>
      <w:r w:rsidR="00E24307">
        <w:rPr>
          <w:rFonts w:ascii="Times New Roman" w:eastAsia="方正仿宋_GBK" w:hAnsi="Times New Roman" w:cs="Times New Roman"/>
          <w:sz w:val="32"/>
          <w:szCs w:val="32"/>
        </w:rPr>
        <w:t>公共管理</w:t>
      </w:r>
      <w:r w:rsidR="00E24307">
        <w:rPr>
          <w:rFonts w:ascii="Times New Roman" w:eastAsia="方正仿宋_GBK" w:hAnsi="Times New Roman" w:cs="Times New Roman" w:hint="eastAsia"/>
          <w:sz w:val="32"/>
          <w:szCs w:val="32"/>
        </w:rPr>
        <w:t>和</w:t>
      </w:r>
      <w:r w:rsidR="00E24307">
        <w:rPr>
          <w:rFonts w:ascii="Times New Roman" w:eastAsia="方正仿宋_GBK" w:hAnsi="Times New Roman" w:cs="Times New Roman"/>
          <w:sz w:val="32"/>
          <w:szCs w:val="32"/>
        </w:rPr>
        <w:t>服务机构</w:t>
      </w:r>
      <w:r>
        <w:rPr>
          <w:rFonts w:ascii="Times New Roman" w:eastAsia="方正仿宋_GBK" w:hAnsi="Times New Roman" w:cs="Times New Roman" w:hint="eastAsia"/>
          <w:sz w:val="32"/>
          <w:szCs w:val="32"/>
        </w:rPr>
        <w:t>需</w:t>
      </w:r>
      <w:r w:rsidR="00E24307">
        <w:rPr>
          <w:rFonts w:ascii="Times New Roman" w:eastAsia="方正仿宋_GBK" w:hAnsi="Times New Roman" w:cs="Times New Roman"/>
          <w:sz w:val="32"/>
          <w:szCs w:val="32"/>
        </w:rPr>
        <w:t>切实加强组织领导</w:t>
      </w:r>
      <w:r w:rsidR="00E24307">
        <w:rPr>
          <w:rFonts w:ascii="Times New Roman" w:eastAsia="方正仿宋_GBK" w:hAnsi="Times New Roman" w:cs="Times New Roman" w:hint="eastAsia"/>
          <w:sz w:val="32"/>
          <w:szCs w:val="32"/>
        </w:rPr>
        <w:t>，做好</w:t>
      </w:r>
      <w:r w:rsidR="00E24307">
        <w:rPr>
          <w:rFonts w:ascii="Times New Roman" w:eastAsia="方正仿宋_GBK" w:hAnsi="Times New Roman" w:cs="Times New Roman"/>
          <w:sz w:val="32"/>
          <w:szCs w:val="32"/>
        </w:rPr>
        <w:t>统筹协调，按时完成本部门</w:t>
      </w:r>
      <w:r w:rsidR="00AD3BA9">
        <w:rPr>
          <w:rFonts w:ascii="Times New Roman" w:eastAsia="方正仿宋_GBK" w:hAnsi="Times New Roman" w:cs="Times New Roman" w:hint="eastAsia"/>
          <w:sz w:val="32"/>
          <w:szCs w:val="32"/>
        </w:rPr>
        <w:t>的</w:t>
      </w:r>
      <w:r w:rsidR="00E24307">
        <w:rPr>
          <w:rFonts w:ascii="Times New Roman" w:eastAsia="方正仿宋_GBK" w:hAnsi="Times New Roman" w:cs="Times New Roman"/>
          <w:sz w:val="32"/>
          <w:szCs w:val="32"/>
        </w:rPr>
        <w:t>开放目录清单制定、数据注册审核、数据更新、保密审查等</w:t>
      </w:r>
      <w:r w:rsidR="00AD3BA9">
        <w:rPr>
          <w:rFonts w:ascii="Times New Roman" w:eastAsia="方正仿宋_GBK" w:hAnsi="Times New Roman" w:cs="Times New Roman" w:hint="eastAsia"/>
          <w:sz w:val="32"/>
          <w:szCs w:val="32"/>
        </w:rPr>
        <w:t>任务</w:t>
      </w:r>
      <w:r>
        <w:rPr>
          <w:rFonts w:ascii="Times New Roman" w:eastAsia="方正仿宋_GBK" w:hAnsi="Times New Roman" w:cs="Times New Roman" w:hint="eastAsia"/>
          <w:sz w:val="32"/>
          <w:szCs w:val="32"/>
        </w:rPr>
        <w:t>；</w:t>
      </w:r>
      <w:r w:rsidR="00E24307">
        <w:rPr>
          <w:rFonts w:ascii="Times New Roman" w:eastAsia="方正仿宋_GBK" w:hAnsi="Times New Roman" w:cs="Times New Roman"/>
          <w:sz w:val="32"/>
          <w:szCs w:val="32"/>
        </w:rPr>
        <w:t>各市</w:t>
      </w:r>
      <w:r w:rsidR="00E24307">
        <w:rPr>
          <w:rFonts w:ascii="方正仿宋_GBK" w:eastAsia="方正仿宋_GBK" w:hAnsi="方正仿宋_GBK" w:cs="方正仿宋_GBK" w:hint="eastAsia"/>
          <w:sz w:val="32"/>
          <w:szCs w:val="32"/>
        </w:rPr>
        <w:t>(县)</w:t>
      </w:r>
      <w:r w:rsidR="00E24307">
        <w:rPr>
          <w:rFonts w:ascii="Times New Roman" w:eastAsia="方正仿宋_GBK" w:hAnsi="Times New Roman" w:cs="Times New Roman"/>
          <w:sz w:val="32"/>
          <w:szCs w:val="32"/>
        </w:rPr>
        <w:t>区</w:t>
      </w:r>
      <w:r w:rsidR="0071557A">
        <w:rPr>
          <w:rFonts w:ascii="Times New Roman" w:eastAsia="方正仿宋_GBK" w:hAnsi="Times New Roman" w:cs="Times New Roman" w:hint="eastAsia"/>
          <w:sz w:val="32"/>
          <w:szCs w:val="32"/>
        </w:rPr>
        <w:t>、无锡经开区</w:t>
      </w:r>
      <w:r w:rsidR="00F8289F">
        <w:rPr>
          <w:rFonts w:ascii="Times New Roman" w:eastAsia="方正仿宋_GBK" w:hAnsi="Times New Roman" w:cs="Times New Roman" w:hint="eastAsia"/>
          <w:sz w:val="32"/>
          <w:szCs w:val="32"/>
        </w:rPr>
        <w:t>公共数据主管</w:t>
      </w:r>
      <w:r w:rsidR="00E24307">
        <w:rPr>
          <w:rFonts w:ascii="Times New Roman" w:eastAsia="方正仿宋_GBK" w:hAnsi="Times New Roman" w:cs="Times New Roman"/>
          <w:sz w:val="32"/>
          <w:szCs w:val="32"/>
        </w:rPr>
        <w:t>部门</w:t>
      </w:r>
      <w:r w:rsidR="00812D69">
        <w:rPr>
          <w:rFonts w:ascii="Times New Roman" w:eastAsia="方正仿宋_GBK" w:hAnsi="Times New Roman" w:cs="Times New Roman" w:hint="eastAsia"/>
          <w:sz w:val="32"/>
          <w:szCs w:val="32"/>
        </w:rPr>
        <w:t>参照市级做法，</w:t>
      </w:r>
      <w:r w:rsidR="00E24307">
        <w:rPr>
          <w:rFonts w:ascii="Times New Roman" w:eastAsia="方正仿宋_GBK" w:hAnsi="Times New Roman" w:cs="Times New Roman"/>
          <w:sz w:val="32"/>
          <w:szCs w:val="32"/>
        </w:rPr>
        <w:t>牵头做好本地区公共数据开放</w:t>
      </w:r>
      <w:r w:rsidR="00F8289F">
        <w:rPr>
          <w:rFonts w:ascii="Times New Roman" w:eastAsia="方正仿宋_GBK" w:hAnsi="Times New Roman" w:cs="Times New Roman" w:hint="eastAsia"/>
          <w:sz w:val="32"/>
          <w:szCs w:val="32"/>
        </w:rPr>
        <w:t>的</w:t>
      </w:r>
      <w:r w:rsidR="00E24307">
        <w:rPr>
          <w:rFonts w:ascii="Times New Roman" w:eastAsia="方正仿宋_GBK" w:hAnsi="Times New Roman" w:cs="Times New Roman"/>
          <w:sz w:val="32"/>
          <w:szCs w:val="32"/>
        </w:rPr>
        <w:t>推进工作，确保按时完成年度目标。</w:t>
      </w:r>
    </w:p>
    <w:p w14:paraId="684E11CD" w14:textId="77777777" w:rsidR="00231982" w:rsidRDefault="00231982" w:rsidP="00076563">
      <w:pPr>
        <w:spacing w:line="560" w:lineRule="exact"/>
        <w:ind w:firstLineChars="200" w:firstLine="640"/>
        <w:outlineLvl w:val="1"/>
        <w:rPr>
          <w:rFonts w:ascii="Times New Roman" w:eastAsia="方正仿宋_GBK" w:hAnsi="Times New Roman" w:cs="Times New Roman"/>
          <w:sz w:val="32"/>
          <w:szCs w:val="32"/>
        </w:rPr>
      </w:pPr>
    </w:p>
    <w:p w14:paraId="18D3240C" w14:textId="5BB5C36D" w:rsidR="00231982" w:rsidRDefault="00231982" w:rsidP="00231982">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附件：</w:t>
      </w:r>
      <w:r>
        <w:rPr>
          <w:rFonts w:ascii="Times New Roman" w:eastAsia="方正仿宋_GBK" w:hAnsi="Times New Roman" w:cs="Times New Roman"/>
          <w:sz w:val="32"/>
          <w:szCs w:val="32"/>
        </w:rPr>
        <w:t>202</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年度无锡市开放数据集更新指标</w:t>
      </w:r>
    </w:p>
    <w:p w14:paraId="2CD23F4C" w14:textId="77777777" w:rsidR="00231982" w:rsidRDefault="00231982" w:rsidP="00076563">
      <w:pPr>
        <w:spacing w:line="560" w:lineRule="exact"/>
        <w:ind w:firstLineChars="200" w:firstLine="640"/>
        <w:outlineLvl w:val="1"/>
        <w:rPr>
          <w:rFonts w:ascii="Times New Roman" w:eastAsia="方正仿宋_GBK" w:hAnsi="Times New Roman" w:cs="Times New Roman"/>
          <w:sz w:val="32"/>
          <w:szCs w:val="32"/>
        </w:rPr>
      </w:pPr>
    </w:p>
    <w:p w14:paraId="7B950EE1" w14:textId="2068C746" w:rsidR="00231982" w:rsidRDefault="00231982">
      <w:pPr>
        <w:widowControl/>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14:paraId="76346A6E" w14:textId="77777777" w:rsidR="00231982" w:rsidRPr="00410D73" w:rsidRDefault="00231982" w:rsidP="00231982">
      <w:pPr>
        <w:widowControl/>
        <w:autoSpaceDE w:val="0"/>
        <w:autoSpaceDN w:val="0"/>
        <w:snapToGrid w:val="0"/>
        <w:spacing w:line="500" w:lineRule="exact"/>
        <w:rPr>
          <w:rFonts w:ascii="Times New Roman" w:eastAsia="方正黑体_GBK" w:hAnsi="Times New Roman" w:cs="Times New Roman"/>
          <w:snapToGrid w:val="0"/>
          <w:kern w:val="0"/>
          <w:sz w:val="32"/>
          <w:szCs w:val="32"/>
        </w:rPr>
      </w:pPr>
      <w:r w:rsidRPr="00410D73">
        <w:rPr>
          <w:rFonts w:ascii="Times New Roman" w:eastAsia="方正黑体_GBK" w:hAnsi="Times New Roman" w:cs="Times New Roman"/>
          <w:snapToGrid w:val="0"/>
          <w:kern w:val="0"/>
          <w:sz w:val="32"/>
          <w:szCs w:val="32"/>
        </w:rPr>
        <w:lastRenderedPageBreak/>
        <w:t>附件</w:t>
      </w:r>
    </w:p>
    <w:p w14:paraId="53E3EFA0" w14:textId="77777777" w:rsidR="00231982" w:rsidRPr="00410D73" w:rsidRDefault="00231982" w:rsidP="00231982">
      <w:pPr>
        <w:autoSpaceDE w:val="0"/>
        <w:autoSpaceDN w:val="0"/>
        <w:snapToGrid w:val="0"/>
        <w:spacing w:line="560" w:lineRule="exact"/>
        <w:jc w:val="center"/>
        <w:rPr>
          <w:rFonts w:ascii="方正小标宋_GBK" w:eastAsia="方正小标宋_GBK" w:hAnsi="黑体" w:cs="Times New Roman"/>
          <w:snapToGrid w:val="0"/>
          <w:kern w:val="0"/>
          <w:sz w:val="44"/>
          <w:szCs w:val="44"/>
        </w:rPr>
      </w:pPr>
      <w:bookmarkStart w:id="0" w:name="_Hlk132728995"/>
      <w:r w:rsidRPr="00410D73">
        <w:rPr>
          <w:rFonts w:ascii="方正小标宋_GBK" w:eastAsia="方正小标宋_GBK" w:hAnsi="黑体" w:cs="Times New Roman"/>
          <w:snapToGrid w:val="0"/>
          <w:kern w:val="0"/>
          <w:sz w:val="44"/>
          <w:szCs w:val="44"/>
        </w:rPr>
        <w:t>2023年度无锡市开放数据集</w:t>
      </w:r>
      <w:r w:rsidRPr="00410D73">
        <w:rPr>
          <w:rFonts w:ascii="方正小标宋_GBK" w:eastAsia="方正小标宋_GBK" w:hAnsi="黑体" w:cs="Times New Roman" w:hint="eastAsia"/>
          <w:snapToGrid w:val="0"/>
          <w:kern w:val="0"/>
          <w:sz w:val="44"/>
          <w:szCs w:val="44"/>
        </w:rPr>
        <w:t>更新</w:t>
      </w:r>
      <w:r w:rsidRPr="00410D73">
        <w:rPr>
          <w:rFonts w:ascii="方正小标宋_GBK" w:eastAsia="方正小标宋_GBK" w:hAnsi="黑体" w:cs="Times New Roman"/>
          <w:snapToGrid w:val="0"/>
          <w:kern w:val="0"/>
          <w:sz w:val="44"/>
          <w:szCs w:val="44"/>
        </w:rPr>
        <w:t>指标</w:t>
      </w:r>
      <w:bookmarkEnd w:id="0"/>
    </w:p>
    <w:p w14:paraId="6A6CBC17" w14:textId="77777777" w:rsidR="00231982" w:rsidRDefault="00231982" w:rsidP="00231982">
      <w:pPr>
        <w:spacing w:line="560" w:lineRule="exact"/>
        <w:rPr>
          <w:rFonts w:ascii="Times New Roman" w:eastAsia="方正仿宋_GBK" w:hAnsi="Times New Roman" w:cs="Times New Roman"/>
          <w:sz w:val="32"/>
          <w:szCs w:val="32"/>
        </w:rPr>
      </w:pPr>
    </w:p>
    <w:tbl>
      <w:tblPr>
        <w:tblW w:w="6960" w:type="dxa"/>
        <w:jc w:val="center"/>
        <w:tblCellMar>
          <w:left w:w="57" w:type="dxa"/>
          <w:right w:w="57" w:type="dxa"/>
        </w:tblCellMar>
        <w:tblLook w:val="04A0" w:firstRow="1" w:lastRow="0" w:firstColumn="1" w:lastColumn="0" w:noHBand="0" w:noVBand="1"/>
      </w:tblPr>
      <w:tblGrid>
        <w:gridCol w:w="1480"/>
        <w:gridCol w:w="3180"/>
        <w:gridCol w:w="2300"/>
      </w:tblGrid>
      <w:tr w:rsidR="00231982" w:rsidRPr="00AF03D5" w14:paraId="09C33D8F" w14:textId="77777777" w:rsidTr="003319E6">
        <w:trPr>
          <w:trHeight w:val="345"/>
          <w:jc w:val="center"/>
        </w:trPr>
        <w:tc>
          <w:tcPr>
            <w:tcW w:w="14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878BEEE" w14:textId="77777777" w:rsidR="00231982" w:rsidRPr="00AF03D5" w:rsidRDefault="00231982" w:rsidP="003319E6">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序号</w:t>
            </w:r>
          </w:p>
        </w:tc>
        <w:tc>
          <w:tcPr>
            <w:tcW w:w="3180" w:type="dxa"/>
            <w:tcBorders>
              <w:top w:val="single" w:sz="8" w:space="0" w:color="auto"/>
              <w:left w:val="nil"/>
              <w:bottom w:val="single" w:sz="8" w:space="0" w:color="auto"/>
              <w:right w:val="single" w:sz="8" w:space="0" w:color="auto"/>
            </w:tcBorders>
            <w:shd w:val="clear" w:color="auto" w:fill="auto"/>
            <w:vAlign w:val="bottom"/>
            <w:hideMark/>
          </w:tcPr>
          <w:p w14:paraId="7B41A4F9" w14:textId="77777777" w:rsidR="00231982" w:rsidRPr="00AF03D5" w:rsidRDefault="00231982" w:rsidP="003319E6">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部门（单位）</w:t>
            </w:r>
          </w:p>
        </w:tc>
        <w:tc>
          <w:tcPr>
            <w:tcW w:w="2300" w:type="dxa"/>
            <w:tcBorders>
              <w:top w:val="single" w:sz="8" w:space="0" w:color="auto"/>
              <w:left w:val="nil"/>
              <w:bottom w:val="single" w:sz="8" w:space="0" w:color="auto"/>
              <w:right w:val="single" w:sz="8" w:space="0" w:color="auto"/>
            </w:tcBorders>
            <w:shd w:val="clear" w:color="auto" w:fill="auto"/>
            <w:vAlign w:val="bottom"/>
            <w:hideMark/>
          </w:tcPr>
          <w:p w14:paraId="2062CF9B" w14:textId="77777777" w:rsidR="00231982" w:rsidRPr="00AF03D5" w:rsidRDefault="00231982" w:rsidP="003319E6">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开放数据</w:t>
            </w:r>
            <w:proofErr w:type="gramStart"/>
            <w:r w:rsidRPr="00AF03D5">
              <w:rPr>
                <w:rFonts w:ascii="Microsoft YaHei UI" w:eastAsia="Microsoft YaHei UI" w:hAnsi="Microsoft YaHei UI" w:cs="宋体" w:hint="eastAsia"/>
                <w:b/>
                <w:bCs/>
                <w:color w:val="000000"/>
                <w:kern w:val="0"/>
                <w:sz w:val="24"/>
                <w:szCs w:val="24"/>
              </w:rPr>
              <w:t>集指标</w:t>
            </w:r>
            <w:proofErr w:type="gramEnd"/>
          </w:p>
        </w:tc>
      </w:tr>
      <w:tr w:rsidR="00231982" w:rsidRPr="00AF03D5" w14:paraId="61B5FF7D"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21D5F0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w:t>
            </w:r>
          </w:p>
        </w:tc>
        <w:tc>
          <w:tcPr>
            <w:tcW w:w="3180" w:type="dxa"/>
            <w:tcBorders>
              <w:top w:val="nil"/>
              <w:left w:val="nil"/>
              <w:bottom w:val="single" w:sz="8" w:space="0" w:color="auto"/>
              <w:right w:val="single" w:sz="8" w:space="0" w:color="auto"/>
            </w:tcBorders>
            <w:shd w:val="clear" w:color="auto" w:fill="auto"/>
            <w:vAlign w:val="center"/>
            <w:hideMark/>
          </w:tcPr>
          <w:p w14:paraId="5BD385B4"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市委政法委</w:t>
            </w:r>
          </w:p>
        </w:tc>
        <w:tc>
          <w:tcPr>
            <w:tcW w:w="2300" w:type="dxa"/>
            <w:tcBorders>
              <w:top w:val="nil"/>
              <w:left w:val="nil"/>
              <w:bottom w:val="single" w:sz="8" w:space="0" w:color="auto"/>
              <w:right w:val="single" w:sz="8" w:space="0" w:color="auto"/>
            </w:tcBorders>
            <w:shd w:val="clear" w:color="auto" w:fill="auto"/>
            <w:vAlign w:val="center"/>
            <w:hideMark/>
          </w:tcPr>
          <w:p w14:paraId="5CBD3563"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w:t>
            </w:r>
          </w:p>
        </w:tc>
      </w:tr>
      <w:tr w:rsidR="00231982" w:rsidRPr="00AF03D5" w14:paraId="7DA5AD3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E17472A"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w:t>
            </w:r>
          </w:p>
        </w:tc>
        <w:tc>
          <w:tcPr>
            <w:tcW w:w="3180" w:type="dxa"/>
            <w:tcBorders>
              <w:top w:val="nil"/>
              <w:left w:val="nil"/>
              <w:bottom w:val="single" w:sz="8" w:space="0" w:color="auto"/>
              <w:right w:val="single" w:sz="8" w:space="0" w:color="auto"/>
            </w:tcBorders>
            <w:shd w:val="clear" w:color="auto" w:fill="auto"/>
            <w:vAlign w:val="center"/>
            <w:hideMark/>
          </w:tcPr>
          <w:p w14:paraId="7E11C72F"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市委编办</w:t>
            </w:r>
          </w:p>
        </w:tc>
        <w:tc>
          <w:tcPr>
            <w:tcW w:w="2300" w:type="dxa"/>
            <w:tcBorders>
              <w:top w:val="nil"/>
              <w:left w:val="nil"/>
              <w:bottom w:val="single" w:sz="8" w:space="0" w:color="auto"/>
              <w:right w:val="single" w:sz="8" w:space="0" w:color="auto"/>
            </w:tcBorders>
            <w:shd w:val="clear" w:color="auto" w:fill="auto"/>
            <w:vAlign w:val="center"/>
            <w:hideMark/>
          </w:tcPr>
          <w:p w14:paraId="0B13475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w:t>
            </w:r>
          </w:p>
        </w:tc>
      </w:tr>
      <w:tr w:rsidR="00231982" w:rsidRPr="00AF03D5" w14:paraId="11EFCA2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7F26560"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w:t>
            </w:r>
          </w:p>
        </w:tc>
        <w:tc>
          <w:tcPr>
            <w:tcW w:w="3180" w:type="dxa"/>
            <w:tcBorders>
              <w:top w:val="nil"/>
              <w:left w:val="nil"/>
              <w:bottom w:val="single" w:sz="8" w:space="0" w:color="auto"/>
              <w:right w:val="single" w:sz="8" w:space="0" w:color="auto"/>
            </w:tcBorders>
            <w:shd w:val="clear" w:color="auto" w:fill="auto"/>
            <w:vAlign w:val="center"/>
            <w:hideMark/>
          </w:tcPr>
          <w:p w14:paraId="09280ACA"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市法院</w:t>
            </w:r>
          </w:p>
        </w:tc>
        <w:tc>
          <w:tcPr>
            <w:tcW w:w="2300" w:type="dxa"/>
            <w:tcBorders>
              <w:top w:val="nil"/>
              <w:left w:val="nil"/>
              <w:bottom w:val="single" w:sz="8" w:space="0" w:color="auto"/>
              <w:right w:val="single" w:sz="8" w:space="0" w:color="auto"/>
            </w:tcBorders>
            <w:shd w:val="clear" w:color="auto" w:fill="auto"/>
            <w:vAlign w:val="center"/>
            <w:hideMark/>
          </w:tcPr>
          <w:p w14:paraId="6032A4F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14</w:t>
            </w:r>
          </w:p>
        </w:tc>
      </w:tr>
      <w:tr w:rsidR="00231982" w:rsidRPr="00AF03D5" w14:paraId="61642B3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72A66D9"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w:t>
            </w:r>
          </w:p>
        </w:tc>
        <w:tc>
          <w:tcPr>
            <w:tcW w:w="3180" w:type="dxa"/>
            <w:tcBorders>
              <w:top w:val="nil"/>
              <w:left w:val="nil"/>
              <w:bottom w:val="single" w:sz="8" w:space="0" w:color="auto"/>
              <w:right w:val="single" w:sz="8" w:space="0" w:color="auto"/>
            </w:tcBorders>
            <w:shd w:val="clear" w:color="auto" w:fill="auto"/>
            <w:vAlign w:val="center"/>
            <w:hideMark/>
          </w:tcPr>
          <w:p w14:paraId="70B86D45"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市总工会</w:t>
            </w:r>
          </w:p>
        </w:tc>
        <w:tc>
          <w:tcPr>
            <w:tcW w:w="2300" w:type="dxa"/>
            <w:tcBorders>
              <w:top w:val="nil"/>
              <w:left w:val="nil"/>
              <w:bottom w:val="single" w:sz="8" w:space="0" w:color="auto"/>
              <w:right w:val="single" w:sz="8" w:space="0" w:color="auto"/>
            </w:tcBorders>
            <w:shd w:val="clear" w:color="auto" w:fill="auto"/>
            <w:vAlign w:val="center"/>
            <w:hideMark/>
          </w:tcPr>
          <w:p w14:paraId="6E44D31E"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12</w:t>
            </w:r>
          </w:p>
        </w:tc>
      </w:tr>
      <w:tr w:rsidR="00231982" w:rsidRPr="00AF03D5" w14:paraId="74B1654A"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AD9FC6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w:t>
            </w:r>
          </w:p>
        </w:tc>
        <w:tc>
          <w:tcPr>
            <w:tcW w:w="3180" w:type="dxa"/>
            <w:tcBorders>
              <w:top w:val="nil"/>
              <w:left w:val="nil"/>
              <w:bottom w:val="single" w:sz="8" w:space="0" w:color="auto"/>
              <w:right w:val="single" w:sz="8" w:space="0" w:color="auto"/>
            </w:tcBorders>
            <w:shd w:val="clear" w:color="auto" w:fill="auto"/>
            <w:vAlign w:val="center"/>
            <w:hideMark/>
          </w:tcPr>
          <w:p w14:paraId="77B4A9B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团市委</w:t>
            </w:r>
          </w:p>
        </w:tc>
        <w:tc>
          <w:tcPr>
            <w:tcW w:w="2300" w:type="dxa"/>
            <w:tcBorders>
              <w:top w:val="nil"/>
              <w:left w:val="nil"/>
              <w:bottom w:val="single" w:sz="8" w:space="0" w:color="auto"/>
              <w:right w:val="single" w:sz="8" w:space="0" w:color="auto"/>
            </w:tcBorders>
            <w:shd w:val="clear" w:color="auto" w:fill="auto"/>
            <w:vAlign w:val="center"/>
            <w:hideMark/>
          </w:tcPr>
          <w:p w14:paraId="68E001C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8</w:t>
            </w:r>
          </w:p>
        </w:tc>
      </w:tr>
      <w:tr w:rsidR="00231982" w:rsidRPr="00AF03D5" w14:paraId="5D943978"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487CFF4"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p>
        </w:tc>
        <w:tc>
          <w:tcPr>
            <w:tcW w:w="3180" w:type="dxa"/>
            <w:tcBorders>
              <w:top w:val="nil"/>
              <w:left w:val="nil"/>
              <w:bottom w:val="single" w:sz="8" w:space="0" w:color="auto"/>
              <w:right w:val="single" w:sz="8" w:space="0" w:color="auto"/>
            </w:tcBorders>
            <w:shd w:val="clear" w:color="auto" w:fill="auto"/>
            <w:vAlign w:val="center"/>
            <w:hideMark/>
          </w:tcPr>
          <w:p w14:paraId="79419815"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市妇联</w:t>
            </w:r>
          </w:p>
        </w:tc>
        <w:tc>
          <w:tcPr>
            <w:tcW w:w="2300" w:type="dxa"/>
            <w:tcBorders>
              <w:top w:val="nil"/>
              <w:left w:val="nil"/>
              <w:bottom w:val="single" w:sz="8" w:space="0" w:color="auto"/>
              <w:right w:val="single" w:sz="8" w:space="0" w:color="auto"/>
            </w:tcBorders>
            <w:shd w:val="clear" w:color="auto" w:fill="auto"/>
            <w:vAlign w:val="center"/>
            <w:hideMark/>
          </w:tcPr>
          <w:p w14:paraId="647452AA"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8 </w:t>
            </w:r>
          </w:p>
        </w:tc>
      </w:tr>
      <w:tr w:rsidR="00231982" w:rsidRPr="00AF03D5" w14:paraId="1781FCE1"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A6D982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7</w:t>
            </w:r>
          </w:p>
        </w:tc>
        <w:tc>
          <w:tcPr>
            <w:tcW w:w="3180" w:type="dxa"/>
            <w:tcBorders>
              <w:top w:val="nil"/>
              <w:left w:val="nil"/>
              <w:bottom w:val="single" w:sz="8" w:space="0" w:color="auto"/>
              <w:right w:val="single" w:sz="8" w:space="0" w:color="auto"/>
            </w:tcBorders>
            <w:shd w:val="clear" w:color="auto" w:fill="auto"/>
            <w:vAlign w:val="center"/>
            <w:hideMark/>
          </w:tcPr>
          <w:p w14:paraId="79729E54"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市科协</w:t>
            </w:r>
          </w:p>
        </w:tc>
        <w:tc>
          <w:tcPr>
            <w:tcW w:w="2300" w:type="dxa"/>
            <w:tcBorders>
              <w:top w:val="nil"/>
              <w:left w:val="nil"/>
              <w:bottom w:val="single" w:sz="8" w:space="0" w:color="auto"/>
              <w:right w:val="single" w:sz="8" w:space="0" w:color="auto"/>
            </w:tcBorders>
            <w:shd w:val="clear" w:color="auto" w:fill="auto"/>
            <w:vAlign w:val="center"/>
            <w:hideMark/>
          </w:tcPr>
          <w:p w14:paraId="3D30E30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5</w:t>
            </w:r>
          </w:p>
        </w:tc>
      </w:tr>
      <w:tr w:rsidR="00231982" w:rsidRPr="00AF03D5" w14:paraId="795C464F"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0CEF0D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8</w:t>
            </w:r>
          </w:p>
        </w:tc>
        <w:tc>
          <w:tcPr>
            <w:tcW w:w="3180" w:type="dxa"/>
            <w:tcBorders>
              <w:top w:val="nil"/>
              <w:left w:val="nil"/>
              <w:bottom w:val="single" w:sz="8" w:space="0" w:color="auto"/>
              <w:right w:val="single" w:sz="8" w:space="0" w:color="auto"/>
            </w:tcBorders>
            <w:shd w:val="clear" w:color="auto" w:fill="auto"/>
            <w:vAlign w:val="center"/>
            <w:hideMark/>
          </w:tcPr>
          <w:p w14:paraId="4DFA75A5"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市侨联</w:t>
            </w:r>
          </w:p>
        </w:tc>
        <w:tc>
          <w:tcPr>
            <w:tcW w:w="2300" w:type="dxa"/>
            <w:tcBorders>
              <w:top w:val="nil"/>
              <w:left w:val="nil"/>
              <w:bottom w:val="single" w:sz="8" w:space="0" w:color="auto"/>
              <w:right w:val="single" w:sz="8" w:space="0" w:color="auto"/>
            </w:tcBorders>
            <w:shd w:val="clear" w:color="auto" w:fill="auto"/>
            <w:vAlign w:val="center"/>
            <w:hideMark/>
          </w:tcPr>
          <w:p w14:paraId="1C80196E"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6</w:t>
            </w:r>
          </w:p>
        </w:tc>
      </w:tr>
      <w:tr w:rsidR="00231982" w:rsidRPr="00AF03D5" w14:paraId="2E2CB041"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4022B20"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9</w:t>
            </w:r>
          </w:p>
        </w:tc>
        <w:tc>
          <w:tcPr>
            <w:tcW w:w="3180" w:type="dxa"/>
            <w:tcBorders>
              <w:top w:val="nil"/>
              <w:left w:val="nil"/>
              <w:bottom w:val="single" w:sz="8" w:space="0" w:color="auto"/>
              <w:right w:val="single" w:sz="8" w:space="0" w:color="auto"/>
            </w:tcBorders>
            <w:shd w:val="clear" w:color="auto" w:fill="auto"/>
            <w:vAlign w:val="center"/>
            <w:hideMark/>
          </w:tcPr>
          <w:p w14:paraId="423D5027"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市文联</w:t>
            </w:r>
          </w:p>
        </w:tc>
        <w:tc>
          <w:tcPr>
            <w:tcW w:w="2300" w:type="dxa"/>
            <w:tcBorders>
              <w:top w:val="nil"/>
              <w:left w:val="nil"/>
              <w:bottom w:val="single" w:sz="8" w:space="0" w:color="auto"/>
              <w:right w:val="single" w:sz="8" w:space="0" w:color="auto"/>
            </w:tcBorders>
            <w:shd w:val="clear" w:color="auto" w:fill="auto"/>
            <w:vAlign w:val="center"/>
            <w:hideMark/>
          </w:tcPr>
          <w:p w14:paraId="4538C6BA"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7</w:t>
            </w:r>
          </w:p>
        </w:tc>
      </w:tr>
      <w:tr w:rsidR="00231982" w:rsidRPr="00AF03D5" w14:paraId="51E77FF6"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372698F"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10</w:t>
            </w:r>
          </w:p>
        </w:tc>
        <w:tc>
          <w:tcPr>
            <w:tcW w:w="3180" w:type="dxa"/>
            <w:tcBorders>
              <w:top w:val="nil"/>
              <w:left w:val="nil"/>
              <w:bottom w:val="single" w:sz="8" w:space="0" w:color="auto"/>
              <w:right w:val="single" w:sz="8" w:space="0" w:color="auto"/>
            </w:tcBorders>
            <w:shd w:val="clear" w:color="auto" w:fill="auto"/>
            <w:vAlign w:val="center"/>
            <w:hideMark/>
          </w:tcPr>
          <w:p w14:paraId="5748526A"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市社科联</w:t>
            </w:r>
          </w:p>
        </w:tc>
        <w:tc>
          <w:tcPr>
            <w:tcW w:w="2300" w:type="dxa"/>
            <w:tcBorders>
              <w:top w:val="nil"/>
              <w:left w:val="nil"/>
              <w:bottom w:val="single" w:sz="8" w:space="0" w:color="auto"/>
              <w:right w:val="single" w:sz="8" w:space="0" w:color="auto"/>
            </w:tcBorders>
            <w:shd w:val="clear" w:color="auto" w:fill="auto"/>
            <w:vAlign w:val="center"/>
            <w:hideMark/>
          </w:tcPr>
          <w:p w14:paraId="0C8E809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w:t>
            </w:r>
          </w:p>
        </w:tc>
      </w:tr>
      <w:tr w:rsidR="00231982" w:rsidRPr="00AF03D5" w14:paraId="4AB3919A"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924E42C"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11</w:t>
            </w:r>
          </w:p>
        </w:tc>
        <w:tc>
          <w:tcPr>
            <w:tcW w:w="3180" w:type="dxa"/>
            <w:tcBorders>
              <w:top w:val="nil"/>
              <w:left w:val="nil"/>
              <w:bottom w:val="single" w:sz="8" w:space="0" w:color="auto"/>
              <w:right w:val="single" w:sz="8" w:space="0" w:color="auto"/>
            </w:tcBorders>
            <w:shd w:val="clear" w:color="auto" w:fill="auto"/>
            <w:vAlign w:val="center"/>
            <w:hideMark/>
          </w:tcPr>
          <w:p w14:paraId="575243B9"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市残联</w:t>
            </w:r>
          </w:p>
        </w:tc>
        <w:tc>
          <w:tcPr>
            <w:tcW w:w="2300" w:type="dxa"/>
            <w:tcBorders>
              <w:top w:val="nil"/>
              <w:left w:val="nil"/>
              <w:bottom w:val="single" w:sz="8" w:space="0" w:color="auto"/>
              <w:right w:val="single" w:sz="8" w:space="0" w:color="auto"/>
            </w:tcBorders>
            <w:shd w:val="clear" w:color="auto" w:fill="auto"/>
            <w:vAlign w:val="center"/>
            <w:hideMark/>
          </w:tcPr>
          <w:p w14:paraId="09FD04F3"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26</w:t>
            </w:r>
          </w:p>
        </w:tc>
      </w:tr>
      <w:tr w:rsidR="00231982" w:rsidRPr="00AF03D5" w14:paraId="7FF14586"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5E5AB0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12</w:t>
            </w:r>
          </w:p>
        </w:tc>
        <w:tc>
          <w:tcPr>
            <w:tcW w:w="3180" w:type="dxa"/>
            <w:tcBorders>
              <w:top w:val="nil"/>
              <w:left w:val="nil"/>
              <w:bottom w:val="single" w:sz="8" w:space="0" w:color="auto"/>
              <w:right w:val="single" w:sz="8" w:space="0" w:color="auto"/>
            </w:tcBorders>
            <w:shd w:val="clear" w:color="auto" w:fill="auto"/>
            <w:vAlign w:val="center"/>
            <w:hideMark/>
          </w:tcPr>
          <w:p w14:paraId="36DFA6A1"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市贸促会</w:t>
            </w:r>
          </w:p>
        </w:tc>
        <w:tc>
          <w:tcPr>
            <w:tcW w:w="2300" w:type="dxa"/>
            <w:tcBorders>
              <w:top w:val="nil"/>
              <w:left w:val="nil"/>
              <w:bottom w:val="single" w:sz="8" w:space="0" w:color="auto"/>
              <w:right w:val="single" w:sz="8" w:space="0" w:color="auto"/>
            </w:tcBorders>
            <w:shd w:val="clear" w:color="auto" w:fill="auto"/>
            <w:vAlign w:val="center"/>
            <w:hideMark/>
          </w:tcPr>
          <w:p w14:paraId="3D083BF7"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w:t>
            </w:r>
          </w:p>
        </w:tc>
      </w:tr>
      <w:tr w:rsidR="00231982" w:rsidRPr="00AF03D5" w14:paraId="46537B5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6051ADE"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13</w:t>
            </w:r>
          </w:p>
        </w:tc>
        <w:tc>
          <w:tcPr>
            <w:tcW w:w="3180" w:type="dxa"/>
            <w:tcBorders>
              <w:top w:val="nil"/>
              <w:left w:val="nil"/>
              <w:bottom w:val="single" w:sz="8" w:space="0" w:color="auto"/>
              <w:right w:val="single" w:sz="8" w:space="0" w:color="auto"/>
            </w:tcBorders>
            <w:shd w:val="clear" w:color="auto" w:fill="auto"/>
            <w:vAlign w:val="center"/>
            <w:hideMark/>
          </w:tcPr>
          <w:p w14:paraId="6CE493C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市红十字会</w:t>
            </w:r>
          </w:p>
        </w:tc>
        <w:tc>
          <w:tcPr>
            <w:tcW w:w="2300" w:type="dxa"/>
            <w:tcBorders>
              <w:top w:val="nil"/>
              <w:left w:val="nil"/>
              <w:bottom w:val="single" w:sz="8" w:space="0" w:color="auto"/>
              <w:right w:val="single" w:sz="8" w:space="0" w:color="auto"/>
            </w:tcBorders>
            <w:shd w:val="clear" w:color="auto" w:fill="auto"/>
            <w:vAlign w:val="center"/>
            <w:hideMark/>
          </w:tcPr>
          <w:p w14:paraId="1806576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13</w:t>
            </w:r>
          </w:p>
        </w:tc>
      </w:tr>
      <w:tr w:rsidR="00231982" w:rsidRPr="00AF03D5" w14:paraId="654E69FC"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BB03EB5"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14</w:t>
            </w:r>
          </w:p>
        </w:tc>
        <w:tc>
          <w:tcPr>
            <w:tcW w:w="3180" w:type="dxa"/>
            <w:tcBorders>
              <w:top w:val="nil"/>
              <w:left w:val="nil"/>
              <w:bottom w:val="single" w:sz="8" w:space="0" w:color="auto"/>
              <w:right w:val="single" w:sz="8" w:space="0" w:color="auto"/>
            </w:tcBorders>
            <w:shd w:val="clear" w:color="auto" w:fill="auto"/>
            <w:vAlign w:val="center"/>
            <w:hideMark/>
          </w:tcPr>
          <w:p w14:paraId="036267C5"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市档案史志馆</w:t>
            </w:r>
          </w:p>
        </w:tc>
        <w:tc>
          <w:tcPr>
            <w:tcW w:w="2300" w:type="dxa"/>
            <w:tcBorders>
              <w:top w:val="nil"/>
              <w:left w:val="nil"/>
              <w:bottom w:val="single" w:sz="8" w:space="0" w:color="auto"/>
              <w:right w:val="single" w:sz="8" w:space="0" w:color="auto"/>
            </w:tcBorders>
            <w:shd w:val="clear" w:color="auto" w:fill="auto"/>
            <w:vAlign w:val="center"/>
            <w:hideMark/>
          </w:tcPr>
          <w:p w14:paraId="7133A503"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16</w:t>
            </w:r>
          </w:p>
        </w:tc>
      </w:tr>
      <w:tr w:rsidR="00231982" w:rsidRPr="00AF03D5" w14:paraId="119A9D2E"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C44D92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15</w:t>
            </w:r>
          </w:p>
        </w:tc>
        <w:tc>
          <w:tcPr>
            <w:tcW w:w="3180" w:type="dxa"/>
            <w:tcBorders>
              <w:top w:val="nil"/>
              <w:left w:val="nil"/>
              <w:bottom w:val="single" w:sz="8" w:space="0" w:color="auto"/>
              <w:right w:val="single" w:sz="8" w:space="0" w:color="auto"/>
            </w:tcBorders>
            <w:shd w:val="clear" w:color="auto" w:fill="auto"/>
            <w:vAlign w:val="center"/>
            <w:hideMark/>
          </w:tcPr>
          <w:p w14:paraId="484BFA5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市发展改革委</w:t>
            </w:r>
          </w:p>
        </w:tc>
        <w:tc>
          <w:tcPr>
            <w:tcW w:w="2300" w:type="dxa"/>
            <w:tcBorders>
              <w:top w:val="nil"/>
              <w:left w:val="nil"/>
              <w:bottom w:val="single" w:sz="8" w:space="0" w:color="auto"/>
              <w:right w:val="single" w:sz="8" w:space="0" w:color="auto"/>
            </w:tcBorders>
            <w:shd w:val="clear" w:color="auto" w:fill="auto"/>
            <w:vAlign w:val="center"/>
            <w:hideMark/>
          </w:tcPr>
          <w:p w14:paraId="25CF025E" w14:textId="77777777" w:rsidR="00231982" w:rsidRPr="00AF03D5" w:rsidRDefault="00231982" w:rsidP="003319E6">
            <w:pPr>
              <w:widowControl/>
              <w:jc w:val="center"/>
              <w:rPr>
                <w:rFonts w:ascii="Times New Roman" w:eastAsia="等线" w:hAnsi="Times New Roman" w:cs="Times New Roman"/>
                <w:kern w:val="0"/>
                <w:sz w:val="28"/>
                <w:szCs w:val="28"/>
              </w:rPr>
            </w:pPr>
            <w:r>
              <w:rPr>
                <w:rFonts w:ascii="Times New Roman" w:eastAsia="等线" w:hAnsi="Times New Roman" w:cs="Times New Roman"/>
                <w:kern w:val="0"/>
                <w:sz w:val="28"/>
                <w:szCs w:val="28"/>
              </w:rPr>
              <w:t>50</w:t>
            </w:r>
          </w:p>
        </w:tc>
      </w:tr>
      <w:tr w:rsidR="00231982" w:rsidRPr="00AF03D5" w14:paraId="42B3C4F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38C96B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16</w:t>
            </w:r>
          </w:p>
        </w:tc>
        <w:tc>
          <w:tcPr>
            <w:tcW w:w="3180" w:type="dxa"/>
            <w:tcBorders>
              <w:top w:val="nil"/>
              <w:left w:val="nil"/>
              <w:bottom w:val="single" w:sz="8" w:space="0" w:color="auto"/>
              <w:right w:val="single" w:sz="8" w:space="0" w:color="auto"/>
            </w:tcBorders>
            <w:shd w:val="clear" w:color="auto" w:fill="auto"/>
            <w:vAlign w:val="center"/>
            <w:hideMark/>
          </w:tcPr>
          <w:p w14:paraId="737E1236"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市教育局</w:t>
            </w:r>
          </w:p>
        </w:tc>
        <w:tc>
          <w:tcPr>
            <w:tcW w:w="2300" w:type="dxa"/>
            <w:tcBorders>
              <w:top w:val="nil"/>
              <w:left w:val="nil"/>
              <w:bottom w:val="single" w:sz="8" w:space="0" w:color="auto"/>
              <w:right w:val="single" w:sz="8" w:space="0" w:color="auto"/>
            </w:tcBorders>
            <w:shd w:val="clear" w:color="auto" w:fill="auto"/>
            <w:vAlign w:val="center"/>
            <w:hideMark/>
          </w:tcPr>
          <w:p w14:paraId="468DA30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150</w:t>
            </w:r>
          </w:p>
        </w:tc>
      </w:tr>
      <w:tr w:rsidR="00231982" w:rsidRPr="00AF03D5" w14:paraId="0D12024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59822E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17</w:t>
            </w:r>
          </w:p>
        </w:tc>
        <w:tc>
          <w:tcPr>
            <w:tcW w:w="3180" w:type="dxa"/>
            <w:tcBorders>
              <w:top w:val="nil"/>
              <w:left w:val="nil"/>
              <w:bottom w:val="single" w:sz="8" w:space="0" w:color="auto"/>
              <w:right w:val="single" w:sz="8" w:space="0" w:color="auto"/>
            </w:tcBorders>
            <w:shd w:val="clear" w:color="auto" w:fill="auto"/>
            <w:vAlign w:val="center"/>
            <w:hideMark/>
          </w:tcPr>
          <w:p w14:paraId="387EE1D6"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市科技局</w:t>
            </w:r>
          </w:p>
        </w:tc>
        <w:tc>
          <w:tcPr>
            <w:tcW w:w="2300" w:type="dxa"/>
            <w:tcBorders>
              <w:top w:val="nil"/>
              <w:left w:val="nil"/>
              <w:bottom w:val="single" w:sz="8" w:space="0" w:color="auto"/>
              <w:right w:val="single" w:sz="8" w:space="0" w:color="auto"/>
            </w:tcBorders>
            <w:shd w:val="clear" w:color="auto" w:fill="auto"/>
            <w:vAlign w:val="center"/>
            <w:hideMark/>
          </w:tcPr>
          <w:p w14:paraId="76AAAF3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45</w:t>
            </w:r>
          </w:p>
        </w:tc>
      </w:tr>
      <w:tr w:rsidR="00231982" w:rsidRPr="00AF03D5" w14:paraId="264705D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6EEBB3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18</w:t>
            </w:r>
          </w:p>
        </w:tc>
        <w:tc>
          <w:tcPr>
            <w:tcW w:w="3180" w:type="dxa"/>
            <w:tcBorders>
              <w:top w:val="nil"/>
              <w:left w:val="nil"/>
              <w:bottom w:val="single" w:sz="8" w:space="0" w:color="auto"/>
              <w:right w:val="single" w:sz="8" w:space="0" w:color="auto"/>
            </w:tcBorders>
            <w:shd w:val="clear" w:color="auto" w:fill="auto"/>
            <w:vAlign w:val="center"/>
            <w:hideMark/>
          </w:tcPr>
          <w:p w14:paraId="0F90B06E"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市工业和信息化局</w:t>
            </w:r>
          </w:p>
        </w:tc>
        <w:tc>
          <w:tcPr>
            <w:tcW w:w="2300" w:type="dxa"/>
            <w:tcBorders>
              <w:top w:val="nil"/>
              <w:left w:val="nil"/>
              <w:bottom w:val="single" w:sz="8" w:space="0" w:color="auto"/>
              <w:right w:val="single" w:sz="8" w:space="0" w:color="auto"/>
            </w:tcBorders>
            <w:shd w:val="clear" w:color="auto" w:fill="auto"/>
            <w:vAlign w:val="center"/>
            <w:hideMark/>
          </w:tcPr>
          <w:p w14:paraId="3CCD2D13"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34</w:t>
            </w:r>
          </w:p>
        </w:tc>
      </w:tr>
      <w:tr w:rsidR="00231982" w:rsidRPr="00AF03D5" w14:paraId="112BE0A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DB733EA"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19</w:t>
            </w:r>
          </w:p>
        </w:tc>
        <w:tc>
          <w:tcPr>
            <w:tcW w:w="3180" w:type="dxa"/>
            <w:tcBorders>
              <w:top w:val="nil"/>
              <w:left w:val="nil"/>
              <w:bottom w:val="single" w:sz="8" w:space="0" w:color="auto"/>
              <w:right w:val="single" w:sz="8" w:space="0" w:color="auto"/>
            </w:tcBorders>
            <w:shd w:val="clear" w:color="auto" w:fill="auto"/>
            <w:vAlign w:val="center"/>
            <w:hideMark/>
          </w:tcPr>
          <w:p w14:paraId="484F5DB1"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市民宗局</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27CA264B"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w:t>
            </w:r>
          </w:p>
        </w:tc>
      </w:tr>
      <w:tr w:rsidR="00231982" w:rsidRPr="00AF03D5" w14:paraId="05048CE4"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B56B64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20</w:t>
            </w:r>
          </w:p>
        </w:tc>
        <w:tc>
          <w:tcPr>
            <w:tcW w:w="3180" w:type="dxa"/>
            <w:tcBorders>
              <w:top w:val="nil"/>
              <w:left w:val="nil"/>
              <w:bottom w:val="single" w:sz="8" w:space="0" w:color="auto"/>
              <w:right w:val="single" w:sz="8" w:space="0" w:color="auto"/>
            </w:tcBorders>
            <w:shd w:val="clear" w:color="auto" w:fill="auto"/>
            <w:vAlign w:val="center"/>
            <w:hideMark/>
          </w:tcPr>
          <w:p w14:paraId="289C419A"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市公安局</w:t>
            </w:r>
          </w:p>
        </w:tc>
        <w:tc>
          <w:tcPr>
            <w:tcW w:w="2300" w:type="dxa"/>
            <w:tcBorders>
              <w:top w:val="nil"/>
              <w:left w:val="nil"/>
              <w:bottom w:val="single" w:sz="8" w:space="0" w:color="auto"/>
              <w:right w:val="single" w:sz="8" w:space="0" w:color="auto"/>
            </w:tcBorders>
            <w:shd w:val="clear" w:color="auto" w:fill="auto"/>
            <w:vAlign w:val="center"/>
            <w:hideMark/>
          </w:tcPr>
          <w:p w14:paraId="0D8D691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78</w:t>
            </w:r>
          </w:p>
        </w:tc>
      </w:tr>
      <w:tr w:rsidR="00231982" w:rsidRPr="00AF03D5" w14:paraId="752D712F"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A9DC6E5"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21</w:t>
            </w:r>
          </w:p>
        </w:tc>
        <w:tc>
          <w:tcPr>
            <w:tcW w:w="3180" w:type="dxa"/>
            <w:tcBorders>
              <w:top w:val="nil"/>
              <w:left w:val="nil"/>
              <w:bottom w:val="single" w:sz="8" w:space="0" w:color="auto"/>
              <w:right w:val="single" w:sz="8" w:space="0" w:color="auto"/>
            </w:tcBorders>
            <w:shd w:val="clear" w:color="auto" w:fill="auto"/>
            <w:vAlign w:val="center"/>
            <w:hideMark/>
          </w:tcPr>
          <w:p w14:paraId="31E3FE4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市民政局</w:t>
            </w:r>
          </w:p>
        </w:tc>
        <w:tc>
          <w:tcPr>
            <w:tcW w:w="2300" w:type="dxa"/>
            <w:tcBorders>
              <w:top w:val="nil"/>
              <w:left w:val="nil"/>
              <w:bottom w:val="single" w:sz="8" w:space="0" w:color="auto"/>
              <w:right w:val="single" w:sz="8" w:space="0" w:color="auto"/>
            </w:tcBorders>
            <w:shd w:val="clear" w:color="auto" w:fill="auto"/>
            <w:vAlign w:val="center"/>
            <w:hideMark/>
          </w:tcPr>
          <w:p w14:paraId="129EE7C0"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20</w:t>
            </w:r>
          </w:p>
        </w:tc>
      </w:tr>
      <w:tr w:rsidR="00231982" w:rsidRPr="00AF03D5" w14:paraId="0AF14CA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B5C205E"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22</w:t>
            </w:r>
          </w:p>
        </w:tc>
        <w:tc>
          <w:tcPr>
            <w:tcW w:w="3180" w:type="dxa"/>
            <w:tcBorders>
              <w:top w:val="nil"/>
              <w:left w:val="nil"/>
              <w:bottom w:val="single" w:sz="8" w:space="0" w:color="auto"/>
              <w:right w:val="single" w:sz="8" w:space="0" w:color="auto"/>
            </w:tcBorders>
            <w:shd w:val="clear" w:color="auto" w:fill="auto"/>
            <w:vAlign w:val="center"/>
            <w:hideMark/>
          </w:tcPr>
          <w:p w14:paraId="48529F9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市司法局</w:t>
            </w:r>
          </w:p>
        </w:tc>
        <w:tc>
          <w:tcPr>
            <w:tcW w:w="2300" w:type="dxa"/>
            <w:tcBorders>
              <w:top w:val="nil"/>
              <w:left w:val="nil"/>
              <w:bottom w:val="single" w:sz="8" w:space="0" w:color="auto"/>
              <w:right w:val="single" w:sz="8" w:space="0" w:color="auto"/>
            </w:tcBorders>
            <w:shd w:val="clear" w:color="auto" w:fill="auto"/>
            <w:vAlign w:val="center"/>
            <w:hideMark/>
          </w:tcPr>
          <w:p w14:paraId="24C093C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35</w:t>
            </w:r>
          </w:p>
        </w:tc>
      </w:tr>
      <w:tr w:rsidR="00231982" w:rsidRPr="00AF03D5" w14:paraId="04940B11"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616479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23</w:t>
            </w:r>
          </w:p>
        </w:tc>
        <w:tc>
          <w:tcPr>
            <w:tcW w:w="3180" w:type="dxa"/>
            <w:tcBorders>
              <w:top w:val="nil"/>
              <w:left w:val="nil"/>
              <w:bottom w:val="single" w:sz="8" w:space="0" w:color="auto"/>
              <w:right w:val="single" w:sz="8" w:space="0" w:color="auto"/>
            </w:tcBorders>
            <w:shd w:val="clear" w:color="auto" w:fill="auto"/>
            <w:vAlign w:val="center"/>
            <w:hideMark/>
          </w:tcPr>
          <w:p w14:paraId="7FC5F43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市财政局</w:t>
            </w:r>
          </w:p>
        </w:tc>
        <w:tc>
          <w:tcPr>
            <w:tcW w:w="2300" w:type="dxa"/>
            <w:tcBorders>
              <w:top w:val="nil"/>
              <w:left w:val="nil"/>
              <w:bottom w:val="single" w:sz="8" w:space="0" w:color="auto"/>
              <w:right w:val="single" w:sz="8" w:space="0" w:color="auto"/>
            </w:tcBorders>
            <w:shd w:val="clear" w:color="auto" w:fill="auto"/>
            <w:vAlign w:val="center"/>
            <w:hideMark/>
          </w:tcPr>
          <w:p w14:paraId="6836422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44</w:t>
            </w:r>
          </w:p>
        </w:tc>
      </w:tr>
      <w:tr w:rsidR="00231982" w:rsidRPr="00AF03D5" w14:paraId="43058694" w14:textId="77777777" w:rsidTr="0093643F">
        <w:trPr>
          <w:trHeight w:val="345"/>
          <w:jc w:val="center"/>
        </w:trPr>
        <w:tc>
          <w:tcPr>
            <w:tcW w:w="14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4BE1339" w14:textId="77777777" w:rsidR="00231982" w:rsidRPr="00AF03D5" w:rsidRDefault="00231982" w:rsidP="0093643F">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lastRenderedPageBreak/>
              <w:t>序号</w:t>
            </w:r>
          </w:p>
        </w:tc>
        <w:tc>
          <w:tcPr>
            <w:tcW w:w="3180" w:type="dxa"/>
            <w:tcBorders>
              <w:top w:val="single" w:sz="8" w:space="0" w:color="auto"/>
              <w:left w:val="nil"/>
              <w:bottom w:val="single" w:sz="8" w:space="0" w:color="auto"/>
              <w:right w:val="single" w:sz="8" w:space="0" w:color="auto"/>
            </w:tcBorders>
            <w:shd w:val="clear" w:color="auto" w:fill="auto"/>
            <w:vAlign w:val="bottom"/>
            <w:hideMark/>
          </w:tcPr>
          <w:p w14:paraId="7AF4507D" w14:textId="77777777" w:rsidR="00231982" w:rsidRPr="00AF03D5" w:rsidRDefault="00231982" w:rsidP="0093643F">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部门（单位）</w:t>
            </w:r>
          </w:p>
        </w:tc>
        <w:tc>
          <w:tcPr>
            <w:tcW w:w="2300" w:type="dxa"/>
            <w:tcBorders>
              <w:top w:val="single" w:sz="8" w:space="0" w:color="auto"/>
              <w:left w:val="nil"/>
              <w:bottom w:val="single" w:sz="8" w:space="0" w:color="auto"/>
              <w:right w:val="single" w:sz="8" w:space="0" w:color="auto"/>
            </w:tcBorders>
            <w:shd w:val="clear" w:color="auto" w:fill="auto"/>
            <w:vAlign w:val="bottom"/>
            <w:hideMark/>
          </w:tcPr>
          <w:p w14:paraId="09C0C300" w14:textId="77777777" w:rsidR="00231982" w:rsidRPr="00AF03D5" w:rsidRDefault="00231982" w:rsidP="0093643F">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开放数据</w:t>
            </w:r>
            <w:proofErr w:type="gramStart"/>
            <w:r w:rsidRPr="00AF03D5">
              <w:rPr>
                <w:rFonts w:ascii="Microsoft YaHei UI" w:eastAsia="Microsoft YaHei UI" w:hAnsi="Microsoft YaHei UI" w:cs="宋体" w:hint="eastAsia"/>
                <w:b/>
                <w:bCs/>
                <w:color w:val="000000"/>
                <w:kern w:val="0"/>
                <w:sz w:val="24"/>
                <w:szCs w:val="24"/>
              </w:rPr>
              <w:t>集指标</w:t>
            </w:r>
            <w:proofErr w:type="gramEnd"/>
          </w:p>
        </w:tc>
      </w:tr>
      <w:tr w:rsidR="00231982" w:rsidRPr="00AF03D5" w14:paraId="429A75BA"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E793031"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24</w:t>
            </w:r>
          </w:p>
        </w:tc>
        <w:tc>
          <w:tcPr>
            <w:tcW w:w="3180" w:type="dxa"/>
            <w:tcBorders>
              <w:top w:val="nil"/>
              <w:left w:val="nil"/>
              <w:bottom w:val="single" w:sz="8" w:space="0" w:color="auto"/>
              <w:right w:val="single" w:sz="8" w:space="0" w:color="auto"/>
            </w:tcBorders>
            <w:shd w:val="clear" w:color="auto" w:fill="auto"/>
            <w:vAlign w:val="center"/>
            <w:hideMark/>
          </w:tcPr>
          <w:p w14:paraId="4A3A974D"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市人力资源社会保障局</w:t>
            </w:r>
          </w:p>
        </w:tc>
        <w:tc>
          <w:tcPr>
            <w:tcW w:w="2300" w:type="dxa"/>
            <w:tcBorders>
              <w:top w:val="nil"/>
              <w:left w:val="nil"/>
              <w:bottom w:val="single" w:sz="8" w:space="0" w:color="auto"/>
              <w:right w:val="single" w:sz="8" w:space="0" w:color="auto"/>
            </w:tcBorders>
            <w:shd w:val="clear" w:color="auto" w:fill="auto"/>
            <w:vAlign w:val="center"/>
            <w:hideMark/>
          </w:tcPr>
          <w:p w14:paraId="44CB341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92</w:t>
            </w:r>
          </w:p>
        </w:tc>
      </w:tr>
      <w:tr w:rsidR="00231982" w:rsidRPr="00AF03D5" w14:paraId="5FE67BF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AA347D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25</w:t>
            </w:r>
          </w:p>
        </w:tc>
        <w:tc>
          <w:tcPr>
            <w:tcW w:w="3180" w:type="dxa"/>
            <w:tcBorders>
              <w:top w:val="nil"/>
              <w:left w:val="nil"/>
              <w:bottom w:val="single" w:sz="8" w:space="0" w:color="auto"/>
              <w:right w:val="single" w:sz="8" w:space="0" w:color="auto"/>
            </w:tcBorders>
            <w:shd w:val="clear" w:color="auto" w:fill="auto"/>
            <w:vAlign w:val="center"/>
            <w:hideMark/>
          </w:tcPr>
          <w:p w14:paraId="250728AB"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市自然资源规划局</w:t>
            </w:r>
          </w:p>
        </w:tc>
        <w:tc>
          <w:tcPr>
            <w:tcW w:w="2300" w:type="dxa"/>
            <w:tcBorders>
              <w:top w:val="nil"/>
              <w:left w:val="nil"/>
              <w:bottom w:val="single" w:sz="8" w:space="0" w:color="auto"/>
              <w:right w:val="single" w:sz="8" w:space="0" w:color="auto"/>
            </w:tcBorders>
            <w:shd w:val="clear" w:color="auto" w:fill="auto"/>
            <w:vAlign w:val="center"/>
            <w:hideMark/>
          </w:tcPr>
          <w:p w14:paraId="1EAFF8B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48</w:t>
            </w:r>
          </w:p>
        </w:tc>
      </w:tr>
      <w:tr w:rsidR="00231982" w:rsidRPr="00AF03D5" w14:paraId="09D0484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82DD479"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26</w:t>
            </w:r>
          </w:p>
        </w:tc>
        <w:tc>
          <w:tcPr>
            <w:tcW w:w="3180" w:type="dxa"/>
            <w:tcBorders>
              <w:top w:val="nil"/>
              <w:left w:val="nil"/>
              <w:bottom w:val="single" w:sz="8" w:space="0" w:color="auto"/>
              <w:right w:val="single" w:sz="8" w:space="0" w:color="auto"/>
            </w:tcBorders>
            <w:shd w:val="clear" w:color="auto" w:fill="auto"/>
            <w:vAlign w:val="center"/>
            <w:hideMark/>
          </w:tcPr>
          <w:p w14:paraId="013CEC7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市生态环境局</w:t>
            </w:r>
          </w:p>
        </w:tc>
        <w:tc>
          <w:tcPr>
            <w:tcW w:w="2300" w:type="dxa"/>
            <w:tcBorders>
              <w:top w:val="nil"/>
              <w:left w:val="nil"/>
              <w:bottom w:val="single" w:sz="8" w:space="0" w:color="auto"/>
              <w:right w:val="single" w:sz="8" w:space="0" w:color="auto"/>
            </w:tcBorders>
            <w:shd w:val="clear" w:color="auto" w:fill="auto"/>
            <w:vAlign w:val="center"/>
            <w:hideMark/>
          </w:tcPr>
          <w:p w14:paraId="19486826"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32</w:t>
            </w:r>
          </w:p>
        </w:tc>
      </w:tr>
      <w:tr w:rsidR="00231982" w:rsidRPr="00AF03D5" w14:paraId="7EF23271"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670D1C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27</w:t>
            </w:r>
          </w:p>
        </w:tc>
        <w:tc>
          <w:tcPr>
            <w:tcW w:w="3180" w:type="dxa"/>
            <w:tcBorders>
              <w:top w:val="nil"/>
              <w:left w:val="nil"/>
              <w:bottom w:val="single" w:sz="8" w:space="0" w:color="auto"/>
              <w:right w:val="single" w:sz="8" w:space="0" w:color="auto"/>
            </w:tcBorders>
            <w:shd w:val="clear" w:color="auto" w:fill="auto"/>
            <w:vAlign w:val="center"/>
            <w:hideMark/>
          </w:tcPr>
          <w:p w14:paraId="012C673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市住房城乡建设局</w:t>
            </w:r>
          </w:p>
        </w:tc>
        <w:tc>
          <w:tcPr>
            <w:tcW w:w="2300" w:type="dxa"/>
            <w:tcBorders>
              <w:top w:val="nil"/>
              <w:left w:val="nil"/>
              <w:bottom w:val="single" w:sz="8" w:space="0" w:color="auto"/>
              <w:right w:val="single" w:sz="8" w:space="0" w:color="auto"/>
            </w:tcBorders>
            <w:shd w:val="clear" w:color="auto" w:fill="auto"/>
            <w:vAlign w:val="center"/>
            <w:hideMark/>
          </w:tcPr>
          <w:p w14:paraId="1F7FA53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76</w:t>
            </w:r>
          </w:p>
        </w:tc>
      </w:tr>
      <w:tr w:rsidR="00231982" w:rsidRPr="00AF03D5" w14:paraId="1545150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947F94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28</w:t>
            </w:r>
          </w:p>
        </w:tc>
        <w:tc>
          <w:tcPr>
            <w:tcW w:w="3180" w:type="dxa"/>
            <w:tcBorders>
              <w:top w:val="nil"/>
              <w:left w:val="nil"/>
              <w:bottom w:val="single" w:sz="8" w:space="0" w:color="auto"/>
              <w:right w:val="single" w:sz="8" w:space="0" w:color="auto"/>
            </w:tcBorders>
            <w:shd w:val="clear" w:color="auto" w:fill="auto"/>
            <w:vAlign w:val="center"/>
            <w:hideMark/>
          </w:tcPr>
          <w:p w14:paraId="29337010"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市市政园林局</w:t>
            </w:r>
          </w:p>
        </w:tc>
        <w:tc>
          <w:tcPr>
            <w:tcW w:w="2300" w:type="dxa"/>
            <w:tcBorders>
              <w:top w:val="nil"/>
              <w:left w:val="nil"/>
              <w:bottom w:val="single" w:sz="8" w:space="0" w:color="auto"/>
              <w:right w:val="single" w:sz="8" w:space="0" w:color="auto"/>
            </w:tcBorders>
            <w:shd w:val="clear" w:color="auto" w:fill="auto"/>
            <w:vAlign w:val="center"/>
            <w:hideMark/>
          </w:tcPr>
          <w:p w14:paraId="355EEA08"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21</w:t>
            </w:r>
          </w:p>
        </w:tc>
      </w:tr>
      <w:tr w:rsidR="00231982" w:rsidRPr="00AF03D5" w14:paraId="12CADCA1"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644FC33"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29</w:t>
            </w:r>
          </w:p>
        </w:tc>
        <w:tc>
          <w:tcPr>
            <w:tcW w:w="3180" w:type="dxa"/>
            <w:tcBorders>
              <w:top w:val="nil"/>
              <w:left w:val="nil"/>
              <w:bottom w:val="single" w:sz="8" w:space="0" w:color="auto"/>
              <w:right w:val="single" w:sz="8" w:space="0" w:color="auto"/>
            </w:tcBorders>
            <w:shd w:val="clear" w:color="auto" w:fill="auto"/>
            <w:vAlign w:val="center"/>
            <w:hideMark/>
          </w:tcPr>
          <w:p w14:paraId="6F8BE2A7"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市城管局</w:t>
            </w:r>
          </w:p>
        </w:tc>
        <w:tc>
          <w:tcPr>
            <w:tcW w:w="2300" w:type="dxa"/>
            <w:tcBorders>
              <w:top w:val="nil"/>
              <w:left w:val="nil"/>
              <w:bottom w:val="single" w:sz="8" w:space="0" w:color="auto"/>
              <w:right w:val="single" w:sz="8" w:space="0" w:color="auto"/>
            </w:tcBorders>
            <w:shd w:val="clear" w:color="auto" w:fill="auto"/>
            <w:vAlign w:val="center"/>
            <w:hideMark/>
          </w:tcPr>
          <w:p w14:paraId="64830E5C"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7</w:t>
            </w:r>
          </w:p>
        </w:tc>
      </w:tr>
      <w:tr w:rsidR="00231982" w:rsidRPr="00AF03D5" w14:paraId="52CC9990"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B7ED3F9"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30</w:t>
            </w:r>
          </w:p>
        </w:tc>
        <w:tc>
          <w:tcPr>
            <w:tcW w:w="3180" w:type="dxa"/>
            <w:tcBorders>
              <w:top w:val="nil"/>
              <w:left w:val="nil"/>
              <w:bottom w:val="single" w:sz="8" w:space="0" w:color="auto"/>
              <w:right w:val="single" w:sz="8" w:space="0" w:color="auto"/>
            </w:tcBorders>
            <w:shd w:val="clear" w:color="auto" w:fill="auto"/>
            <w:vAlign w:val="center"/>
            <w:hideMark/>
          </w:tcPr>
          <w:p w14:paraId="1B96B5E0"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市交通运输局</w:t>
            </w:r>
          </w:p>
        </w:tc>
        <w:tc>
          <w:tcPr>
            <w:tcW w:w="2300" w:type="dxa"/>
            <w:tcBorders>
              <w:top w:val="nil"/>
              <w:left w:val="nil"/>
              <w:bottom w:val="single" w:sz="8" w:space="0" w:color="auto"/>
              <w:right w:val="single" w:sz="8" w:space="0" w:color="auto"/>
            </w:tcBorders>
            <w:shd w:val="clear" w:color="auto" w:fill="auto"/>
            <w:vAlign w:val="center"/>
            <w:hideMark/>
          </w:tcPr>
          <w:p w14:paraId="7FCC119C"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90</w:t>
            </w:r>
          </w:p>
        </w:tc>
      </w:tr>
      <w:tr w:rsidR="00231982" w:rsidRPr="00AF03D5" w14:paraId="3FB8D05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E2C07F3"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31</w:t>
            </w:r>
          </w:p>
        </w:tc>
        <w:tc>
          <w:tcPr>
            <w:tcW w:w="3180" w:type="dxa"/>
            <w:tcBorders>
              <w:top w:val="nil"/>
              <w:left w:val="nil"/>
              <w:bottom w:val="single" w:sz="8" w:space="0" w:color="auto"/>
              <w:right w:val="single" w:sz="8" w:space="0" w:color="auto"/>
            </w:tcBorders>
            <w:shd w:val="clear" w:color="auto" w:fill="auto"/>
            <w:vAlign w:val="center"/>
            <w:hideMark/>
          </w:tcPr>
          <w:p w14:paraId="4A39B890"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市水利局</w:t>
            </w:r>
          </w:p>
        </w:tc>
        <w:tc>
          <w:tcPr>
            <w:tcW w:w="2300" w:type="dxa"/>
            <w:tcBorders>
              <w:top w:val="nil"/>
              <w:left w:val="nil"/>
              <w:bottom w:val="single" w:sz="8" w:space="0" w:color="auto"/>
              <w:right w:val="single" w:sz="8" w:space="0" w:color="auto"/>
            </w:tcBorders>
            <w:shd w:val="clear" w:color="auto" w:fill="auto"/>
            <w:vAlign w:val="center"/>
            <w:hideMark/>
          </w:tcPr>
          <w:p w14:paraId="236A4A80"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37</w:t>
            </w:r>
          </w:p>
        </w:tc>
      </w:tr>
      <w:tr w:rsidR="00231982" w:rsidRPr="00AF03D5" w14:paraId="2EF0B3C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01D6A2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32</w:t>
            </w:r>
          </w:p>
        </w:tc>
        <w:tc>
          <w:tcPr>
            <w:tcW w:w="3180" w:type="dxa"/>
            <w:tcBorders>
              <w:top w:val="nil"/>
              <w:left w:val="nil"/>
              <w:bottom w:val="single" w:sz="8" w:space="0" w:color="auto"/>
              <w:right w:val="single" w:sz="8" w:space="0" w:color="auto"/>
            </w:tcBorders>
            <w:shd w:val="clear" w:color="auto" w:fill="auto"/>
            <w:vAlign w:val="center"/>
            <w:hideMark/>
          </w:tcPr>
          <w:p w14:paraId="737E3E1F"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市农业农村局</w:t>
            </w:r>
          </w:p>
        </w:tc>
        <w:tc>
          <w:tcPr>
            <w:tcW w:w="2300" w:type="dxa"/>
            <w:tcBorders>
              <w:top w:val="nil"/>
              <w:left w:val="nil"/>
              <w:bottom w:val="single" w:sz="8" w:space="0" w:color="auto"/>
              <w:right w:val="single" w:sz="8" w:space="0" w:color="auto"/>
            </w:tcBorders>
            <w:shd w:val="clear" w:color="auto" w:fill="auto"/>
            <w:vAlign w:val="center"/>
            <w:hideMark/>
          </w:tcPr>
          <w:p w14:paraId="4D2210F0"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84</w:t>
            </w:r>
          </w:p>
        </w:tc>
      </w:tr>
      <w:tr w:rsidR="00231982" w:rsidRPr="00AF03D5" w14:paraId="0903E8AA"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32CFAE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33</w:t>
            </w:r>
          </w:p>
        </w:tc>
        <w:tc>
          <w:tcPr>
            <w:tcW w:w="3180" w:type="dxa"/>
            <w:tcBorders>
              <w:top w:val="nil"/>
              <w:left w:val="nil"/>
              <w:bottom w:val="single" w:sz="8" w:space="0" w:color="auto"/>
              <w:right w:val="single" w:sz="8" w:space="0" w:color="auto"/>
            </w:tcBorders>
            <w:shd w:val="clear" w:color="auto" w:fill="auto"/>
            <w:vAlign w:val="center"/>
            <w:hideMark/>
          </w:tcPr>
          <w:p w14:paraId="4FA18F09"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市商务局</w:t>
            </w:r>
          </w:p>
        </w:tc>
        <w:tc>
          <w:tcPr>
            <w:tcW w:w="2300" w:type="dxa"/>
            <w:tcBorders>
              <w:top w:val="nil"/>
              <w:left w:val="nil"/>
              <w:bottom w:val="single" w:sz="8" w:space="0" w:color="auto"/>
              <w:right w:val="single" w:sz="8" w:space="0" w:color="auto"/>
            </w:tcBorders>
            <w:shd w:val="clear" w:color="auto" w:fill="auto"/>
            <w:vAlign w:val="center"/>
            <w:hideMark/>
          </w:tcPr>
          <w:p w14:paraId="03F92B6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40</w:t>
            </w:r>
          </w:p>
        </w:tc>
      </w:tr>
      <w:tr w:rsidR="00231982" w:rsidRPr="00AF03D5" w14:paraId="1A683B28"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601831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34</w:t>
            </w:r>
          </w:p>
        </w:tc>
        <w:tc>
          <w:tcPr>
            <w:tcW w:w="3180" w:type="dxa"/>
            <w:tcBorders>
              <w:top w:val="nil"/>
              <w:left w:val="nil"/>
              <w:bottom w:val="single" w:sz="8" w:space="0" w:color="auto"/>
              <w:right w:val="single" w:sz="8" w:space="0" w:color="auto"/>
            </w:tcBorders>
            <w:shd w:val="clear" w:color="auto" w:fill="auto"/>
            <w:vAlign w:val="center"/>
            <w:hideMark/>
          </w:tcPr>
          <w:p w14:paraId="330F188B"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市文广旅游局</w:t>
            </w:r>
          </w:p>
        </w:tc>
        <w:tc>
          <w:tcPr>
            <w:tcW w:w="2300" w:type="dxa"/>
            <w:tcBorders>
              <w:top w:val="nil"/>
              <w:left w:val="nil"/>
              <w:bottom w:val="single" w:sz="8" w:space="0" w:color="auto"/>
              <w:right w:val="single" w:sz="8" w:space="0" w:color="auto"/>
            </w:tcBorders>
            <w:shd w:val="clear" w:color="auto" w:fill="auto"/>
            <w:vAlign w:val="center"/>
            <w:hideMark/>
          </w:tcPr>
          <w:p w14:paraId="652D6AD4"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60</w:t>
            </w:r>
          </w:p>
        </w:tc>
      </w:tr>
      <w:tr w:rsidR="00231982" w:rsidRPr="00AF03D5" w14:paraId="3BF68915"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BB235D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35</w:t>
            </w:r>
          </w:p>
        </w:tc>
        <w:tc>
          <w:tcPr>
            <w:tcW w:w="3180" w:type="dxa"/>
            <w:tcBorders>
              <w:top w:val="nil"/>
              <w:left w:val="nil"/>
              <w:bottom w:val="single" w:sz="8" w:space="0" w:color="auto"/>
              <w:right w:val="single" w:sz="8" w:space="0" w:color="auto"/>
            </w:tcBorders>
            <w:shd w:val="clear" w:color="auto" w:fill="auto"/>
            <w:vAlign w:val="center"/>
            <w:hideMark/>
          </w:tcPr>
          <w:p w14:paraId="6EC83771"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市卫生健康委</w:t>
            </w:r>
          </w:p>
        </w:tc>
        <w:tc>
          <w:tcPr>
            <w:tcW w:w="2300" w:type="dxa"/>
            <w:tcBorders>
              <w:top w:val="nil"/>
              <w:left w:val="nil"/>
              <w:bottom w:val="single" w:sz="8" w:space="0" w:color="auto"/>
              <w:right w:val="single" w:sz="8" w:space="0" w:color="auto"/>
            </w:tcBorders>
            <w:shd w:val="clear" w:color="auto" w:fill="auto"/>
            <w:vAlign w:val="center"/>
            <w:hideMark/>
          </w:tcPr>
          <w:p w14:paraId="1203EF0D"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77</w:t>
            </w:r>
          </w:p>
        </w:tc>
      </w:tr>
      <w:tr w:rsidR="00231982" w:rsidRPr="00AF03D5" w14:paraId="4466006F"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BF5CFC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36</w:t>
            </w:r>
          </w:p>
        </w:tc>
        <w:tc>
          <w:tcPr>
            <w:tcW w:w="3180" w:type="dxa"/>
            <w:tcBorders>
              <w:top w:val="nil"/>
              <w:left w:val="nil"/>
              <w:bottom w:val="single" w:sz="8" w:space="0" w:color="auto"/>
              <w:right w:val="single" w:sz="8" w:space="0" w:color="auto"/>
            </w:tcBorders>
            <w:shd w:val="clear" w:color="auto" w:fill="auto"/>
            <w:vAlign w:val="center"/>
            <w:hideMark/>
          </w:tcPr>
          <w:p w14:paraId="20310DBD"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w:t>
            </w:r>
            <w:proofErr w:type="gramStart"/>
            <w:r w:rsidRPr="00AF03D5">
              <w:rPr>
                <w:rFonts w:ascii="方正仿宋_GBK" w:eastAsia="方正仿宋_GBK" w:hAnsi="等线" w:cs="宋体" w:hint="eastAsia"/>
                <w:kern w:val="0"/>
                <w:sz w:val="28"/>
                <w:szCs w:val="28"/>
              </w:rPr>
              <w:t>应急局</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14E8DCA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50</w:t>
            </w:r>
          </w:p>
        </w:tc>
      </w:tr>
      <w:tr w:rsidR="00231982" w:rsidRPr="00AF03D5" w14:paraId="5F5F958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82B6F4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37</w:t>
            </w:r>
          </w:p>
        </w:tc>
        <w:tc>
          <w:tcPr>
            <w:tcW w:w="3180" w:type="dxa"/>
            <w:tcBorders>
              <w:top w:val="nil"/>
              <w:left w:val="nil"/>
              <w:bottom w:val="single" w:sz="8" w:space="0" w:color="auto"/>
              <w:right w:val="single" w:sz="8" w:space="0" w:color="auto"/>
            </w:tcBorders>
            <w:shd w:val="clear" w:color="auto" w:fill="auto"/>
            <w:vAlign w:val="center"/>
            <w:hideMark/>
          </w:tcPr>
          <w:p w14:paraId="5558BF2C"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市审计局</w:t>
            </w:r>
          </w:p>
        </w:tc>
        <w:tc>
          <w:tcPr>
            <w:tcW w:w="2300" w:type="dxa"/>
            <w:tcBorders>
              <w:top w:val="nil"/>
              <w:left w:val="nil"/>
              <w:bottom w:val="single" w:sz="8" w:space="0" w:color="auto"/>
              <w:right w:val="single" w:sz="8" w:space="0" w:color="auto"/>
            </w:tcBorders>
            <w:shd w:val="clear" w:color="auto" w:fill="auto"/>
            <w:vAlign w:val="center"/>
            <w:hideMark/>
          </w:tcPr>
          <w:p w14:paraId="48AAE6A8"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20</w:t>
            </w:r>
          </w:p>
        </w:tc>
      </w:tr>
      <w:tr w:rsidR="00231982" w:rsidRPr="00AF03D5" w14:paraId="214FE3D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0F8DF84"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38</w:t>
            </w:r>
          </w:p>
        </w:tc>
        <w:tc>
          <w:tcPr>
            <w:tcW w:w="3180" w:type="dxa"/>
            <w:tcBorders>
              <w:top w:val="nil"/>
              <w:left w:val="nil"/>
              <w:bottom w:val="single" w:sz="8" w:space="0" w:color="auto"/>
              <w:right w:val="single" w:sz="8" w:space="0" w:color="auto"/>
            </w:tcBorders>
            <w:shd w:val="clear" w:color="auto" w:fill="auto"/>
            <w:vAlign w:val="center"/>
            <w:hideMark/>
          </w:tcPr>
          <w:p w14:paraId="16A3CBFC"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市外办</w:t>
            </w:r>
          </w:p>
        </w:tc>
        <w:tc>
          <w:tcPr>
            <w:tcW w:w="2300" w:type="dxa"/>
            <w:tcBorders>
              <w:top w:val="nil"/>
              <w:left w:val="nil"/>
              <w:bottom w:val="single" w:sz="8" w:space="0" w:color="auto"/>
              <w:right w:val="single" w:sz="8" w:space="0" w:color="auto"/>
            </w:tcBorders>
            <w:shd w:val="clear" w:color="auto" w:fill="auto"/>
            <w:vAlign w:val="center"/>
            <w:hideMark/>
          </w:tcPr>
          <w:p w14:paraId="24D52DE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12</w:t>
            </w:r>
          </w:p>
        </w:tc>
      </w:tr>
      <w:tr w:rsidR="00231982" w:rsidRPr="00AF03D5" w14:paraId="3D5B26AA"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0E3B965"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39</w:t>
            </w:r>
          </w:p>
        </w:tc>
        <w:tc>
          <w:tcPr>
            <w:tcW w:w="3180" w:type="dxa"/>
            <w:tcBorders>
              <w:top w:val="nil"/>
              <w:left w:val="nil"/>
              <w:bottom w:val="single" w:sz="8" w:space="0" w:color="auto"/>
              <w:right w:val="single" w:sz="8" w:space="0" w:color="auto"/>
            </w:tcBorders>
            <w:shd w:val="clear" w:color="auto" w:fill="auto"/>
            <w:vAlign w:val="center"/>
            <w:hideMark/>
          </w:tcPr>
          <w:p w14:paraId="0B4C23D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市国资委</w:t>
            </w:r>
          </w:p>
        </w:tc>
        <w:tc>
          <w:tcPr>
            <w:tcW w:w="2300" w:type="dxa"/>
            <w:tcBorders>
              <w:top w:val="nil"/>
              <w:left w:val="nil"/>
              <w:bottom w:val="single" w:sz="8" w:space="0" w:color="auto"/>
              <w:right w:val="single" w:sz="8" w:space="0" w:color="auto"/>
            </w:tcBorders>
            <w:shd w:val="clear" w:color="auto" w:fill="auto"/>
            <w:vAlign w:val="center"/>
            <w:hideMark/>
          </w:tcPr>
          <w:p w14:paraId="0306F7C0"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9</w:t>
            </w:r>
          </w:p>
        </w:tc>
      </w:tr>
      <w:tr w:rsidR="00231982" w:rsidRPr="00AF03D5" w14:paraId="0CC8DEA5"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CE71E2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40</w:t>
            </w:r>
          </w:p>
        </w:tc>
        <w:tc>
          <w:tcPr>
            <w:tcW w:w="3180" w:type="dxa"/>
            <w:tcBorders>
              <w:top w:val="nil"/>
              <w:left w:val="nil"/>
              <w:bottom w:val="single" w:sz="8" w:space="0" w:color="auto"/>
              <w:right w:val="single" w:sz="8" w:space="0" w:color="auto"/>
            </w:tcBorders>
            <w:shd w:val="clear" w:color="auto" w:fill="auto"/>
            <w:vAlign w:val="center"/>
            <w:hideMark/>
          </w:tcPr>
          <w:p w14:paraId="797C9934"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市行政</w:t>
            </w:r>
            <w:proofErr w:type="gramStart"/>
            <w:r w:rsidRPr="00AF03D5">
              <w:rPr>
                <w:rFonts w:ascii="方正仿宋_GBK" w:eastAsia="方正仿宋_GBK" w:hAnsi="等线" w:cs="宋体" w:hint="eastAsia"/>
                <w:kern w:val="0"/>
                <w:sz w:val="28"/>
                <w:szCs w:val="28"/>
              </w:rPr>
              <w:t>审批局</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3C0E5468"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50</w:t>
            </w:r>
          </w:p>
        </w:tc>
      </w:tr>
      <w:tr w:rsidR="00231982" w:rsidRPr="00AF03D5" w14:paraId="55DC9D30"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11210A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41</w:t>
            </w:r>
          </w:p>
        </w:tc>
        <w:tc>
          <w:tcPr>
            <w:tcW w:w="3180" w:type="dxa"/>
            <w:tcBorders>
              <w:top w:val="nil"/>
              <w:left w:val="nil"/>
              <w:bottom w:val="single" w:sz="8" w:space="0" w:color="auto"/>
              <w:right w:val="single" w:sz="8" w:space="0" w:color="auto"/>
            </w:tcBorders>
            <w:shd w:val="clear" w:color="auto" w:fill="auto"/>
            <w:vAlign w:val="center"/>
            <w:hideMark/>
          </w:tcPr>
          <w:p w14:paraId="7D15665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市市场监管局</w:t>
            </w:r>
          </w:p>
        </w:tc>
        <w:tc>
          <w:tcPr>
            <w:tcW w:w="2300" w:type="dxa"/>
            <w:tcBorders>
              <w:top w:val="nil"/>
              <w:left w:val="nil"/>
              <w:bottom w:val="single" w:sz="8" w:space="0" w:color="auto"/>
              <w:right w:val="single" w:sz="8" w:space="0" w:color="auto"/>
            </w:tcBorders>
            <w:shd w:val="clear" w:color="auto" w:fill="auto"/>
            <w:vAlign w:val="center"/>
            <w:hideMark/>
          </w:tcPr>
          <w:p w14:paraId="39037CE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89</w:t>
            </w:r>
          </w:p>
        </w:tc>
      </w:tr>
      <w:tr w:rsidR="00231982" w:rsidRPr="00AF03D5" w14:paraId="53A5CC0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B87156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42</w:t>
            </w:r>
          </w:p>
        </w:tc>
        <w:tc>
          <w:tcPr>
            <w:tcW w:w="3180" w:type="dxa"/>
            <w:tcBorders>
              <w:top w:val="nil"/>
              <w:left w:val="nil"/>
              <w:bottom w:val="single" w:sz="8" w:space="0" w:color="auto"/>
              <w:right w:val="single" w:sz="8" w:space="0" w:color="auto"/>
            </w:tcBorders>
            <w:shd w:val="clear" w:color="auto" w:fill="auto"/>
            <w:vAlign w:val="center"/>
            <w:hideMark/>
          </w:tcPr>
          <w:p w14:paraId="584CD786"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市体育局</w:t>
            </w:r>
          </w:p>
        </w:tc>
        <w:tc>
          <w:tcPr>
            <w:tcW w:w="2300" w:type="dxa"/>
            <w:tcBorders>
              <w:top w:val="nil"/>
              <w:left w:val="nil"/>
              <w:bottom w:val="single" w:sz="8" w:space="0" w:color="auto"/>
              <w:right w:val="single" w:sz="8" w:space="0" w:color="auto"/>
            </w:tcBorders>
            <w:shd w:val="clear" w:color="auto" w:fill="auto"/>
            <w:vAlign w:val="center"/>
            <w:hideMark/>
          </w:tcPr>
          <w:p w14:paraId="16F517FC"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36</w:t>
            </w:r>
          </w:p>
        </w:tc>
      </w:tr>
      <w:tr w:rsidR="00231982" w:rsidRPr="00AF03D5" w14:paraId="63B1E21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A910C33"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43</w:t>
            </w:r>
          </w:p>
        </w:tc>
        <w:tc>
          <w:tcPr>
            <w:tcW w:w="3180" w:type="dxa"/>
            <w:tcBorders>
              <w:top w:val="nil"/>
              <w:left w:val="nil"/>
              <w:bottom w:val="single" w:sz="8" w:space="0" w:color="auto"/>
              <w:right w:val="single" w:sz="8" w:space="0" w:color="auto"/>
            </w:tcBorders>
            <w:shd w:val="clear" w:color="auto" w:fill="auto"/>
            <w:vAlign w:val="center"/>
            <w:hideMark/>
          </w:tcPr>
          <w:p w14:paraId="498DCA55"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市统计局</w:t>
            </w:r>
          </w:p>
        </w:tc>
        <w:tc>
          <w:tcPr>
            <w:tcW w:w="2300" w:type="dxa"/>
            <w:tcBorders>
              <w:top w:val="nil"/>
              <w:left w:val="nil"/>
              <w:bottom w:val="single" w:sz="8" w:space="0" w:color="auto"/>
              <w:right w:val="single" w:sz="8" w:space="0" w:color="auto"/>
            </w:tcBorders>
            <w:shd w:val="clear" w:color="auto" w:fill="auto"/>
            <w:vAlign w:val="center"/>
            <w:hideMark/>
          </w:tcPr>
          <w:p w14:paraId="5F97F57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42</w:t>
            </w:r>
          </w:p>
        </w:tc>
      </w:tr>
      <w:tr w:rsidR="00231982" w:rsidRPr="00AF03D5" w14:paraId="13971A60"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A3AE40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44</w:t>
            </w:r>
          </w:p>
        </w:tc>
        <w:tc>
          <w:tcPr>
            <w:tcW w:w="3180" w:type="dxa"/>
            <w:tcBorders>
              <w:top w:val="nil"/>
              <w:left w:val="nil"/>
              <w:bottom w:val="single" w:sz="8" w:space="0" w:color="auto"/>
              <w:right w:val="single" w:sz="8" w:space="0" w:color="auto"/>
            </w:tcBorders>
            <w:shd w:val="clear" w:color="auto" w:fill="auto"/>
            <w:vAlign w:val="center"/>
            <w:hideMark/>
          </w:tcPr>
          <w:p w14:paraId="004B5E7B"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w:t>
            </w:r>
            <w:proofErr w:type="gramStart"/>
            <w:r w:rsidRPr="00AF03D5">
              <w:rPr>
                <w:rFonts w:ascii="方正仿宋_GBK" w:eastAsia="方正仿宋_GBK" w:hAnsi="等线" w:cs="宋体" w:hint="eastAsia"/>
                <w:kern w:val="0"/>
                <w:sz w:val="28"/>
                <w:szCs w:val="28"/>
              </w:rPr>
              <w:t>医</w:t>
            </w:r>
            <w:proofErr w:type="gramEnd"/>
            <w:r w:rsidRPr="00AF03D5">
              <w:rPr>
                <w:rFonts w:ascii="方正仿宋_GBK" w:eastAsia="方正仿宋_GBK" w:hAnsi="等线" w:cs="宋体" w:hint="eastAsia"/>
                <w:kern w:val="0"/>
                <w:sz w:val="28"/>
                <w:szCs w:val="28"/>
              </w:rPr>
              <w:t>保局</w:t>
            </w:r>
          </w:p>
        </w:tc>
        <w:tc>
          <w:tcPr>
            <w:tcW w:w="2300" w:type="dxa"/>
            <w:tcBorders>
              <w:top w:val="nil"/>
              <w:left w:val="nil"/>
              <w:bottom w:val="single" w:sz="8" w:space="0" w:color="auto"/>
              <w:right w:val="single" w:sz="8" w:space="0" w:color="auto"/>
            </w:tcBorders>
            <w:shd w:val="clear" w:color="auto" w:fill="auto"/>
            <w:vAlign w:val="center"/>
            <w:hideMark/>
          </w:tcPr>
          <w:p w14:paraId="6674380C"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21</w:t>
            </w:r>
          </w:p>
        </w:tc>
      </w:tr>
      <w:tr w:rsidR="00231982" w:rsidRPr="00AF03D5" w14:paraId="3C38D50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26DB99F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45</w:t>
            </w:r>
          </w:p>
        </w:tc>
        <w:tc>
          <w:tcPr>
            <w:tcW w:w="3180" w:type="dxa"/>
            <w:tcBorders>
              <w:top w:val="nil"/>
              <w:left w:val="nil"/>
              <w:bottom w:val="single" w:sz="8" w:space="0" w:color="auto"/>
              <w:right w:val="single" w:sz="8" w:space="0" w:color="auto"/>
            </w:tcBorders>
            <w:shd w:val="clear" w:color="auto" w:fill="auto"/>
            <w:vAlign w:val="center"/>
            <w:hideMark/>
          </w:tcPr>
          <w:p w14:paraId="51AE37FA"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市粮食和储备局</w:t>
            </w:r>
          </w:p>
        </w:tc>
        <w:tc>
          <w:tcPr>
            <w:tcW w:w="2300" w:type="dxa"/>
            <w:tcBorders>
              <w:top w:val="nil"/>
              <w:left w:val="nil"/>
              <w:bottom w:val="single" w:sz="8" w:space="0" w:color="auto"/>
              <w:right w:val="single" w:sz="8" w:space="0" w:color="auto"/>
            </w:tcBorders>
            <w:shd w:val="clear" w:color="auto" w:fill="auto"/>
            <w:vAlign w:val="center"/>
            <w:hideMark/>
          </w:tcPr>
          <w:p w14:paraId="23A641D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22</w:t>
            </w:r>
          </w:p>
        </w:tc>
      </w:tr>
      <w:tr w:rsidR="00231982" w:rsidRPr="00AF03D5" w14:paraId="476CBF9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B5089E3"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46</w:t>
            </w:r>
          </w:p>
        </w:tc>
        <w:tc>
          <w:tcPr>
            <w:tcW w:w="3180" w:type="dxa"/>
            <w:tcBorders>
              <w:top w:val="nil"/>
              <w:left w:val="nil"/>
              <w:bottom w:val="single" w:sz="8" w:space="0" w:color="auto"/>
              <w:right w:val="single" w:sz="8" w:space="0" w:color="auto"/>
            </w:tcBorders>
            <w:shd w:val="clear" w:color="auto" w:fill="auto"/>
            <w:vAlign w:val="center"/>
            <w:hideMark/>
          </w:tcPr>
          <w:p w14:paraId="0BC6B35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w:t>
            </w:r>
            <w:proofErr w:type="gramStart"/>
            <w:r w:rsidRPr="00AF03D5">
              <w:rPr>
                <w:rFonts w:ascii="方正仿宋_GBK" w:eastAsia="方正仿宋_GBK" w:hAnsi="等线" w:cs="宋体" w:hint="eastAsia"/>
                <w:kern w:val="0"/>
                <w:sz w:val="28"/>
                <w:szCs w:val="28"/>
              </w:rPr>
              <w:t>国动办</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60DADD68"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11</w:t>
            </w:r>
          </w:p>
        </w:tc>
      </w:tr>
      <w:tr w:rsidR="00231982" w:rsidRPr="00AF03D5" w14:paraId="622D3ED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1FED16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47</w:t>
            </w:r>
          </w:p>
        </w:tc>
        <w:tc>
          <w:tcPr>
            <w:tcW w:w="3180" w:type="dxa"/>
            <w:tcBorders>
              <w:top w:val="nil"/>
              <w:left w:val="nil"/>
              <w:bottom w:val="single" w:sz="8" w:space="0" w:color="auto"/>
              <w:right w:val="single" w:sz="8" w:space="0" w:color="auto"/>
            </w:tcBorders>
            <w:shd w:val="clear" w:color="auto" w:fill="auto"/>
            <w:vAlign w:val="center"/>
            <w:hideMark/>
          </w:tcPr>
          <w:p w14:paraId="17B45C8C"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市机关管理局</w:t>
            </w:r>
          </w:p>
        </w:tc>
        <w:tc>
          <w:tcPr>
            <w:tcW w:w="2300" w:type="dxa"/>
            <w:tcBorders>
              <w:top w:val="nil"/>
              <w:left w:val="nil"/>
              <w:bottom w:val="single" w:sz="8" w:space="0" w:color="auto"/>
              <w:right w:val="single" w:sz="8" w:space="0" w:color="auto"/>
            </w:tcBorders>
            <w:shd w:val="clear" w:color="auto" w:fill="auto"/>
            <w:vAlign w:val="center"/>
            <w:hideMark/>
          </w:tcPr>
          <w:p w14:paraId="7D4F318F"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w:t>
            </w:r>
          </w:p>
        </w:tc>
      </w:tr>
      <w:tr w:rsidR="00231982" w:rsidRPr="00AF03D5" w14:paraId="5F3D435C"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CCFF280"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48</w:t>
            </w:r>
          </w:p>
        </w:tc>
        <w:tc>
          <w:tcPr>
            <w:tcW w:w="3180" w:type="dxa"/>
            <w:tcBorders>
              <w:top w:val="nil"/>
              <w:left w:val="nil"/>
              <w:bottom w:val="single" w:sz="8" w:space="0" w:color="auto"/>
              <w:right w:val="single" w:sz="8" w:space="0" w:color="auto"/>
            </w:tcBorders>
            <w:shd w:val="clear" w:color="auto" w:fill="auto"/>
            <w:vAlign w:val="center"/>
            <w:hideMark/>
          </w:tcPr>
          <w:p w14:paraId="50970E2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市供销社</w:t>
            </w:r>
          </w:p>
        </w:tc>
        <w:tc>
          <w:tcPr>
            <w:tcW w:w="2300" w:type="dxa"/>
            <w:tcBorders>
              <w:top w:val="nil"/>
              <w:left w:val="nil"/>
              <w:bottom w:val="single" w:sz="8" w:space="0" w:color="auto"/>
              <w:right w:val="single" w:sz="8" w:space="0" w:color="auto"/>
            </w:tcBorders>
            <w:shd w:val="clear" w:color="auto" w:fill="auto"/>
            <w:vAlign w:val="center"/>
            <w:hideMark/>
          </w:tcPr>
          <w:p w14:paraId="4E06357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4</w:t>
            </w:r>
          </w:p>
        </w:tc>
      </w:tr>
      <w:tr w:rsidR="00231982" w:rsidRPr="00AF03D5" w14:paraId="5A8961D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C4DFE4E"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49</w:t>
            </w:r>
          </w:p>
        </w:tc>
        <w:tc>
          <w:tcPr>
            <w:tcW w:w="3180" w:type="dxa"/>
            <w:tcBorders>
              <w:top w:val="nil"/>
              <w:left w:val="nil"/>
              <w:bottom w:val="single" w:sz="8" w:space="0" w:color="auto"/>
              <w:right w:val="single" w:sz="8" w:space="0" w:color="auto"/>
            </w:tcBorders>
            <w:shd w:val="clear" w:color="auto" w:fill="auto"/>
            <w:vAlign w:val="center"/>
            <w:hideMark/>
          </w:tcPr>
          <w:p w14:paraId="6721E707"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市公积金中心</w:t>
            </w:r>
          </w:p>
        </w:tc>
        <w:tc>
          <w:tcPr>
            <w:tcW w:w="2300" w:type="dxa"/>
            <w:tcBorders>
              <w:top w:val="nil"/>
              <w:left w:val="nil"/>
              <w:bottom w:val="single" w:sz="8" w:space="0" w:color="auto"/>
              <w:right w:val="single" w:sz="8" w:space="0" w:color="auto"/>
            </w:tcBorders>
            <w:shd w:val="clear" w:color="auto" w:fill="auto"/>
            <w:vAlign w:val="center"/>
            <w:hideMark/>
          </w:tcPr>
          <w:p w14:paraId="1AA8D894"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32</w:t>
            </w:r>
          </w:p>
        </w:tc>
      </w:tr>
      <w:tr w:rsidR="00231982" w:rsidRPr="00AF03D5" w14:paraId="13253A76" w14:textId="77777777" w:rsidTr="00B93C19">
        <w:trPr>
          <w:trHeight w:val="345"/>
          <w:jc w:val="center"/>
        </w:trPr>
        <w:tc>
          <w:tcPr>
            <w:tcW w:w="14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A09CAF0" w14:textId="77777777" w:rsidR="00231982" w:rsidRPr="00AF03D5" w:rsidRDefault="00231982" w:rsidP="00B93C19">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lastRenderedPageBreak/>
              <w:t>序号</w:t>
            </w:r>
          </w:p>
        </w:tc>
        <w:tc>
          <w:tcPr>
            <w:tcW w:w="3180" w:type="dxa"/>
            <w:tcBorders>
              <w:top w:val="single" w:sz="8" w:space="0" w:color="auto"/>
              <w:left w:val="nil"/>
              <w:bottom w:val="single" w:sz="8" w:space="0" w:color="auto"/>
              <w:right w:val="single" w:sz="8" w:space="0" w:color="auto"/>
            </w:tcBorders>
            <w:shd w:val="clear" w:color="auto" w:fill="auto"/>
            <w:vAlign w:val="bottom"/>
            <w:hideMark/>
          </w:tcPr>
          <w:p w14:paraId="24BB23E5" w14:textId="77777777" w:rsidR="00231982" w:rsidRPr="00AF03D5" w:rsidRDefault="00231982" w:rsidP="00B93C19">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部门（单位）</w:t>
            </w:r>
          </w:p>
        </w:tc>
        <w:tc>
          <w:tcPr>
            <w:tcW w:w="2300" w:type="dxa"/>
            <w:tcBorders>
              <w:top w:val="single" w:sz="8" w:space="0" w:color="auto"/>
              <w:left w:val="nil"/>
              <w:bottom w:val="single" w:sz="8" w:space="0" w:color="auto"/>
              <w:right w:val="single" w:sz="8" w:space="0" w:color="auto"/>
            </w:tcBorders>
            <w:shd w:val="clear" w:color="auto" w:fill="auto"/>
            <w:vAlign w:val="bottom"/>
            <w:hideMark/>
          </w:tcPr>
          <w:p w14:paraId="3A5CBF57" w14:textId="77777777" w:rsidR="00231982" w:rsidRPr="00AF03D5" w:rsidRDefault="00231982" w:rsidP="00B93C19">
            <w:pPr>
              <w:widowControl/>
              <w:jc w:val="center"/>
              <w:rPr>
                <w:rFonts w:ascii="Microsoft YaHei UI" w:eastAsia="Microsoft YaHei UI" w:hAnsi="Microsoft YaHei UI" w:cs="宋体"/>
                <w:b/>
                <w:bCs/>
                <w:color w:val="000000"/>
                <w:kern w:val="0"/>
                <w:sz w:val="24"/>
                <w:szCs w:val="24"/>
              </w:rPr>
            </w:pPr>
            <w:r w:rsidRPr="00AF03D5">
              <w:rPr>
                <w:rFonts w:ascii="Microsoft YaHei UI" w:eastAsia="Microsoft YaHei UI" w:hAnsi="Microsoft YaHei UI" w:cs="宋体" w:hint="eastAsia"/>
                <w:b/>
                <w:bCs/>
                <w:color w:val="000000"/>
                <w:kern w:val="0"/>
                <w:sz w:val="24"/>
                <w:szCs w:val="24"/>
              </w:rPr>
              <w:t>开放数据</w:t>
            </w:r>
            <w:proofErr w:type="gramStart"/>
            <w:r w:rsidRPr="00AF03D5">
              <w:rPr>
                <w:rFonts w:ascii="Microsoft YaHei UI" w:eastAsia="Microsoft YaHei UI" w:hAnsi="Microsoft YaHei UI" w:cs="宋体" w:hint="eastAsia"/>
                <w:b/>
                <w:bCs/>
                <w:color w:val="000000"/>
                <w:kern w:val="0"/>
                <w:sz w:val="24"/>
                <w:szCs w:val="24"/>
              </w:rPr>
              <w:t>集指标</w:t>
            </w:r>
            <w:proofErr w:type="gramEnd"/>
          </w:p>
        </w:tc>
      </w:tr>
      <w:tr w:rsidR="00231982" w:rsidRPr="00AF03D5" w14:paraId="5E5EDBBF"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37C025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50</w:t>
            </w:r>
          </w:p>
        </w:tc>
        <w:tc>
          <w:tcPr>
            <w:tcW w:w="3180" w:type="dxa"/>
            <w:tcBorders>
              <w:top w:val="nil"/>
              <w:left w:val="nil"/>
              <w:bottom w:val="single" w:sz="8" w:space="0" w:color="auto"/>
              <w:right w:val="single" w:sz="8" w:space="0" w:color="auto"/>
            </w:tcBorders>
            <w:shd w:val="clear" w:color="auto" w:fill="auto"/>
            <w:vAlign w:val="center"/>
            <w:hideMark/>
          </w:tcPr>
          <w:p w14:paraId="2771F5FB"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市税务局</w:t>
            </w:r>
          </w:p>
        </w:tc>
        <w:tc>
          <w:tcPr>
            <w:tcW w:w="2300" w:type="dxa"/>
            <w:tcBorders>
              <w:top w:val="nil"/>
              <w:left w:val="nil"/>
              <w:bottom w:val="single" w:sz="8" w:space="0" w:color="auto"/>
              <w:right w:val="single" w:sz="8" w:space="0" w:color="auto"/>
            </w:tcBorders>
            <w:shd w:val="clear" w:color="auto" w:fill="auto"/>
            <w:vAlign w:val="center"/>
            <w:hideMark/>
          </w:tcPr>
          <w:p w14:paraId="59F67121"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17</w:t>
            </w:r>
          </w:p>
        </w:tc>
      </w:tr>
      <w:tr w:rsidR="00231982" w:rsidRPr="00AF03D5" w14:paraId="3C016F2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82129A4"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51</w:t>
            </w:r>
          </w:p>
        </w:tc>
        <w:tc>
          <w:tcPr>
            <w:tcW w:w="3180" w:type="dxa"/>
            <w:tcBorders>
              <w:top w:val="nil"/>
              <w:left w:val="nil"/>
              <w:bottom w:val="single" w:sz="8" w:space="0" w:color="auto"/>
              <w:right w:val="single" w:sz="8" w:space="0" w:color="auto"/>
            </w:tcBorders>
            <w:shd w:val="clear" w:color="auto" w:fill="auto"/>
            <w:vAlign w:val="center"/>
            <w:hideMark/>
          </w:tcPr>
          <w:p w14:paraId="2B477110"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市邮政管理局</w:t>
            </w:r>
          </w:p>
        </w:tc>
        <w:tc>
          <w:tcPr>
            <w:tcW w:w="2300" w:type="dxa"/>
            <w:tcBorders>
              <w:top w:val="nil"/>
              <w:left w:val="nil"/>
              <w:bottom w:val="single" w:sz="8" w:space="0" w:color="auto"/>
              <w:right w:val="single" w:sz="8" w:space="0" w:color="auto"/>
            </w:tcBorders>
            <w:shd w:val="clear" w:color="auto" w:fill="auto"/>
            <w:vAlign w:val="center"/>
            <w:hideMark/>
          </w:tcPr>
          <w:p w14:paraId="6EC94FA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12</w:t>
            </w:r>
          </w:p>
        </w:tc>
      </w:tr>
      <w:tr w:rsidR="00231982" w:rsidRPr="00AF03D5" w14:paraId="1917A44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E1292C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52</w:t>
            </w:r>
          </w:p>
        </w:tc>
        <w:tc>
          <w:tcPr>
            <w:tcW w:w="3180" w:type="dxa"/>
            <w:tcBorders>
              <w:top w:val="nil"/>
              <w:left w:val="nil"/>
              <w:bottom w:val="single" w:sz="8" w:space="0" w:color="auto"/>
              <w:right w:val="single" w:sz="8" w:space="0" w:color="auto"/>
            </w:tcBorders>
            <w:shd w:val="clear" w:color="auto" w:fill="auto"/>
            <w:vAlign w:val="center"/>
            <w:hideMark/>
          </w:tcPr>
          <w:p w14:paraId="49957AB7"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市气象局</w:t>
            </w:r>
          </w:p>
        </w:tc>
        <w:tc>
          <w:tcPr>
            <w:tcW w:w="2300" w:type="dxa"/>
            <w:tcBorders>
              <w:top w:val="nil"/>
              <w:left w:val="nil"/>
              <w:bottom w:val="single" w:sz="8" w:space="0" w:color="auto"/>
              <w:right w:val="single" w:sz="8" w:space="0" w:color="auto"/>
            </w:tcBorders>
            <w:shd w:val="clear" w:color="auto" w:fill="auto"/>
            <w:vAlign w:val="center"/>
            <w:hideMark/>
          </w:tcPr>
          <w:p w14:paraId="06918E95"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16</w:t>
            </w:r>
          </w:p>
        </w:tc>
      </w:tr>
      <w:tr w:rsidR="00231982" w:rsidRPr="00AF03D5" w14:paraId="73D03727"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B05E979"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53</w:t>
            </w:r>
          </w:p>
        </w:tc>
        <w:tc>
          <w:tcPr>
            <w:tcW w:w="3180" w:type="dxa"/>
            <w:tcBorders>
              <w:top w:val="nil"/>
              <w:left w:val="nil"/>
              <w:bottom w:val="single" w:sz="8" w:space="0" w:color="auto"/>
              <w:right w:val="single" w:sz="8" w:space="0" w:color="auto"/>
            </w:tcBorders>
            <w:shd w:val="clear" w:color="auto" w:fill="auto"/>
            <w:vAlign w:val="center"/>
            <w:hideMark/>
          </w:tcPr>
          <w:p w14:paraId="6CDA8AD7"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中国移动无锡分公司</w:t>
            </w:r>
          </w:p>
        </w:tc>
        <w:tc>
          <w:tcPr>
            <w:tcW w:w="2300" w:type="dxa"/>
            <w:tcBorders>
              <w:top w:val="nil"/>
              <w:left w:val="nil"/>
              <w:bottom w:val="single" w:sz="8" w:space="0" w:color="auto"/>
              <w:right w:val="single" w:sz="8" w:space="0" w:color="auto"/>
            </w:tcBorders>
            <w:shd w:val="clear" w:color="auto" w:fill="auto"/>
            <w:vAlign w:val="center"/>
            <w:hideMark/>
          </w:tcPr>
          <w:p w14:paraId="170D49AD"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w:t>
            </w:r>
          </w:p>
        </w:tc>
      </w:tr>
      <w:tr w:rsidR="00231982" w:rsidRPr="00AF03D5" w14:paraId="31AF666E"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5E0D40C"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54</w:t>
            </w:r>
          </w:p>
        </w:tc>
        <w:tc>
          <w:tcPr>
            <w:tcW w:w="3180" w:type="dxa"/>
            <w:tcBorders>
              <w:top w:val="nil"/>
              <w:left w:val="nil"/>
              <w:bottom w:val="single" w:sz="8" w:space="0" w:color="auto"/>
              <w:right w:val="single" w:sz="8" w:space="0" w:color="auto"/>
            </w:tcBorders>
            <w:shd w:val="clear" w:color="auto" w:fill="auto"/>
            <w:vAlign w:val="center"/>
            <w:hideMark/>
          </w:tcPr>
          <w:p w14:paraId="6D339404"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中国电信无锡分公司</w:t>
            </w:r>
          </w:p>
        </w:tc>
        <w:tc>
          <w:tcPr>
            <w:tcW w:w="2300" w:type="dxa"/>
            <w:tcBorders>
              <w:top w:val="nil"/>
              <w:left w:val="nil"/>
              <w:bottom w:val="single" w:sz="8" w:space="0" w:color="auto"/>
              <w:right w:val="single" w:sz="8" w:space="0" w:color="auto"/>
            </w:tcBorders>
            <w:shd w:val="clear" w:color="auto" w:fill="auto"/>
            <w:vAlign w:val="center"/>
            <w:hideMark/>
          </w:tcPr>
          <w:p w14:paraId="6EC25E7A"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w:t>
            </w:r>
          </w:p>
        </w:tc>
      </w:tr>
      <w:tr w:rsidR="00231982" w:rsidRPr="00AF03D5" w14:paraId="2136E886"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0F96A65"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55</w:t>
            </w:r>
          </w:p>
        </w:tc>
        <w:tc>
          <w:tcPr>
            <w:tcW w:w="3180" w:type="dxa"/>
            <w:tcBorders>
              <w:top w:val="nil"/>
              <w:left w:val="nil"/>
              <w:bottom w:val="single" w:sz="8" w:space="0" w:color="auto"/>
              <w:right w:val="single" w:sz="8" w:space="0" w:color="auto"/>
            </w:tcBorders>
            <w:shd w:val="clear" w:color="auto" w:fill="auto"/>
            <w:vAlign w:val="center"/>
            <w:hideMark/>
          </w:tcPr>
          <w:p w14:paraId="6B7375C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中国联通无锡分公司</w:t>
            </w:r>
          </w:p>
        </w:tc>
        <w:tc>
          <w:tcPr>
            <w:tcW w:w="2300" w:type="dxa"/>
            <w:tcBorders>
              <w:top w:val="nil"/>
              <w:left w:val="nil"/>
              <w:bottom w:val="single" w:sz="8" w:space="0" w:color="auto"/>
              <w:right w:val="single" w:sz="8" w:space="0" w:color="auto"/>
            </w:tcBorders>
            <w:shd w:val="clear" w:color="auto" w:fill="auto"/>
            <w:vAlign w:val="center"/>
            <w:hideMark/>
          </w:tcPr>
          <w:p w14:paraId="4779A836"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w:t>
            </w:r>
          </w:p>
        </w:tc>
      </w:tr>
      <w:tr w:rsidR="00231982" w:rsidRPr="00AF03D5" w14:paraId="63B5E8D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2832C6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56</w:t>
            </w:r>
          </w:p>
        </w:tc>
        <w:tc>
          <w:tcPr>
            <w:tcW w:w="3180" w:type="dxa"/>
            <w:tcBorders>
              <w:top w:val="nil"/>
              <w:left w:val="nil"/>
              <w:bottom w:val="single" w:sz="8" w:space="0" w:color="auto"/>
              <w:right w:val="single" w:sz="8" w:space="0" w:color="auto"/>
            </w:tcBorders>
            <w:shd w:val="clear" w:color="auto" w:fill="auto"/>
            <w:vAlign w:val="center"/>
            <w:hideMark/>
          </w:tcPr>
          <w:p w14:paraId="0D4B4F7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市消防救援支队</w:t>
            </w:r>
          </w:p>
        </w:tc>
        <w:tc>
          <w:tcPr>
            <w:tcW w:w="2300" w:type="dxa"/>
            <w:tcBorders>
              <w:top w:val="nil"/>
              <w:left w:val="nil"/>
              <w:bottom w:val="single" w:sz="8" w:space="0" w:color="auto"/>
              <w:right w:val="single" w:sz="8" w:space="0" w:color="auto"/>
            </w:tcBorders>
            <w:shd w:val="clear" w:color="auto" w:fill="auto"/>
            <w:vAlign w:val="center"/>
            <w:hideMark/>
          </w:tcPr>
          <w:p w14:paraId="1D33B510"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24</w:t>
            </w:r>
          </w:p>
        </w:tc>
      </w:tr>
      <w:tr w:rsidR="00231982" w:rsidRPr="00AF03D5" w14:paraId="16C280B3"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4B1C177"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57</w:t>
            </w:r>
          </w:p>
        </w:tc>
        <w:tc>
          <w:tcPr>
            <w:tcW w:w="3180" w:type="dxa"/>
            <w:tcBorders>
              <w:top w:val="nil"/>
              <w:left w:val="nil"/>
              <w:bottom w:val="single" w:sz="8" w:space="0" w:color="auto"/>
              <w:right w:val="single" w:sz="8" w:space="0" w:color="auto"/>
            </w:tcBorders>
            <w:shd w:val="clear" w:color="auto" w:fill="auto"/>
            <w:vAlign w:val="center"/>
            <w:hideMark/>
          </w:tcPr>
          <w:p w14:paraId="4257D1C4"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市市政集团</w:t>
            </w:r>
          </w:p>
        </w:tc>
        <w:tc>
          <w:tcPr>
            <w:tcW w:w="2300" w:type="dxa"/>
            <w:tcBorders>
              <w:top w:val="nil"/>
              <w:left w:val="nil"/>
              <w:bottom w:val="single" w:sz="8" w:space="0" w:color="auto"/>
              <w:right w:val="single" w:sz="8" w:space="0" w:color="auto"/>
            </w:tcBorders>
            <w:shd w:val="clear" w:color="auto" w:fill="auto"/>
            <w:vAlign w:val="center"/>
            <w:hideMark/>
          </w:tcPr>
          <w:p w14:paraId="3E17166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12</w:t>
            </w:r>
          </w:p>
        </w:tc>
      </w:tr>
      <w:tr w:rsidR="00231982" w:rsidRPr="00AF03D5" w14:paraId="154980B0"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16C4CF0B"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58</w:t>
            </w:r>
          </w:p>
        </w:tc>
        <w:tc>
          <w:tcPr>
            <w:tcW w:w="3180" w:type="dxa"/>
            <w:tcBorders>
              <w:top w:val="nil"/>
              <w:left w:val="nil"/>
              <w:bottom w:val="single" w:sz="8" w:space="0" w:color="auto"/>
              <w:right w:val="single" w:sz="8" w:space="0" w:color="auto"/>
            </w:tcBorders>
            <w:shd w:val="clear" w:color="auto" w:fill="auto"/>
            <w:vAlign w:val="center"/>
            <w:hideMark/>
          </w:tcPr>
          <w:p w14:paraId="1747846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市机场集团</w:t>
            </w:r>
          </w:p>
        </w:tc>
        <w:tc>
          <w:tcPr>
            <w:tcW w:w="2300" w:type="dxa"/>
            <w:tcBorders>
              <w:top w:val="nil"/>
              <w:left w:val="nil"/>
              <w:bottom w:val="single" w:sz="8" w:space="0" w:color="auto"/>
              <w:right w:val="single" w:sz="8" w:space="0" w:color="auto"/>
            </w:tcBorders>
            <w:shd w:val="clear" w:color="auto" w:fill="auto"/>
            <w:vAlign w:val="center"/>
            <w:hideMark/>
          </w:tcPr>
          <w:p w14:paraId="2DAE5D99"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w:t>
            </w:r>
          </w:p>
        </w:tc>
      </w:tr>
      <w:tr w:rsidR="00231982" w:rsidRPr="00AF03D5" w14:paraId="0E0DFF6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3FDAAC11"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59</w:t>
            </w:r>
          </w:p>
        </w:tc>
        <w:tc>
          <w:tcPr>
            <w:tcW w:w="3180" w:type="dxa"/>
            <w:tcBorders>
              <w:top w:val="nil"/>
              <w:left w:val="nil"/>
              <w:bottom w:val="single" w:sz="8" w:space="0" w:color="auto"/>
              <w:right w:val="single" w:sz="8" w:space="0" w:color="auto"/>
            </w:tcBorders>
            <w:shd w:val="clear" w:color="auto" w:fill="auto"/>
            <w:vAlign w:val="center"/>
            <w:hideMark/>
          </w:tcPr>
          <w:p w14:paraId="4307D0A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市地铁集团</w:t>
            </w:r>
          </w:p>
        </w:tc>
        <w:tc>
          <w:tcPr>
            <w:tcW w:w="2300" w:type="dxa"/>
            <w:tcBorders>
              <w:top w:val="nil"/>
              <w:left w:val="nil"/>
              <w:bottom w:val="single" w:sz="8" w:space="0" w:color="auto"/>
              <w:right w:val="single" w:sz="8" w:space="0" w:color="auto"/>
            </w:tcBorders>
            <w:shd w:val="clear" w:color="auto" w:fill="auto"/>
            <w:vAlign w:val="center"/>
            <w:hideMark/>
          </w:tcPr>
          <w:p w14:paraId="1DDBA322"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2</w:t>
            </w:r>
          </w:p>
        </w:tc>
      </w:tr>
      <w:tr w:rsidR="00231982" w:rsidRPr="00AF03D5" w14:paraId="308136CE"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A0B16A3"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60</w:t>
            </w:r>
          </w:p>
        </w:tc>
        <w:tc>
          <w:tcPr>
            <w:tcW w:w="3180" w:type="dxa"/>
            <w:tcBorders>
              <w:top w:val="nil"/>
              <w:left w:val="nil"/>
              <w:bottom w:val="single" w:sz="8" w:space="0" w:color="auto"/>
              <w:right w:val="single" w:sz="8" w:space="0" w:color="auto"/>
            </w:tcBorders>
            <w:shd w:val="clear" w:color="auto" w:fill="auto"/>
            <w:vAlign w:val="center"/>
            <w:hideMark/>
          </w:tcPr>
          <w:p w14:paraId="2670425C"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市文旅集团</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3BAE806A"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5</w:t>
            </w:r>
          </w:p>
        </w:tc>
      </w:tr>
      <w:tr w:rsidR="00231982" w:rsidRPr="00AF03D5" w14:paraId="5E40210D"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8203D9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1</w:t>
            </w:r>
          </w:p>
        </w:tc>
        <w:tc>
          <w:tcPr>
            <w:tcW w:w="3180" w:type="dxa"/>
            <w:tcBorders>
              <w:top w:val="nil"/>
              <w:left w:val="nil"/>
              <w:bottom w:val="single" w:sz="8" w:space="0" w:color="auto"/>
              <w:right w:val="single" w:sz="8" w:space="0" w:color="auto"/>
            </w:tcBorders>
            <w:shd w:val="clear" w:color="auto" w:fill="auto"/>
            <w:vAlign w:val="center"/>
            <w:hideMark/>
          </w:tcPr>
          <w:p w14:paraId="37E707D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江阴市</w:t>
            </w:r>
          </w:p>
        </w:tc>
        <w:tc>
          <w:tcPr>
            <w:tcW w:w="2300" w:type="dxa"/>
            <w:tcBorders>
              <w:top w:val="nil"/>
              <w:left w:val="nil"/>
              <w:bottom w:val="single" w:sz="8" w:space="0" w:color="auto"/>
              <w:right w:val="single" w:sz="8" w:space="0" w:color="auto"/>
            </w:tcBorders>
            <w:shd w:val="clear" w:color="auto" w:fill="auto"/>
            <w:vAlign w:val="center"/>
            <w:hideMark/>
          </w:tcPr>
          <w:p w14:paraId="3524C256"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w:t>
            </w:r>
            <w:r>
              <w:rPr>
                <w:rFonts w:ascii="Times New Roman" w:eastAsia="等线" w:hAnsi="Times New Roman" w:cs="Times New Roman"/>
                <w:kern w:val="0"/>
                <w:sz w:val="28"/>
                <w:szCs w:val="28"/>
              </w:rPr>
              <w:t>2</w:t>
            </w:r>
            <w:r w:rsidRPr="00AF03D5">
              <w:rPr>
                <w:rFonts w:ascii="Times New Roman" w:eastAsia="等线" w:hAnsi="Times New Roman" w:cs="Times New Roman"/>
                <w:kern w:val="0"/>
                <w:sz w:val="28"/>
                <w:szCs w:val="28"/>
              </w:rPr>
              <w:t>0</w:t>
            </w:r>
          </w:p>
        </w:tc>
      </w:tr>
      <w:tr w:rsidR="00231982" w:rsidRPr="00AF03D5" w14:paraId="3153635C"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5D40D852"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2</w:t>
            </w:r>
          </w:p>
        </w:tc>
        <w:tc>
          <w:tcPr>
            <w:tcW w:w="3180" w:type="dxa"/>
            <w:tcBorders>
              <w:top w:val="nil"/>
              <w:left w:val="nil"/>
              <w:bottom w:val="single" w:sz="8" w:space="0" w:color="auto"/>
              <w:right w:val="single" w:sz="8" w:space="0" w:color="auto"/>
            </w:tcBorders>
            <w:shd w:val="clear" w:color="auto" w:fill="auto"/>
            <w:vAlign w:val="center"/>
            <w:hideMark/>
          </w:tcPr>
          <w:p w14:paraId="1BB7B182"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宜兴市</w:t>
            </w:r>
          </w:p>
        </w:tc>
        <w:tc>
          <w:tcPr>
            <w:tcW w:w="2300" w:type="dxa"/>
            <w:tcBorders>
              <w:top w:val="nil"/>
              <w:left w:val="nil"/>
              <w:bottom w:val="single" w:sz="8" w:space="0" w:color="auto"/>
              <w:right w:val="single" w:sz="8" w:space="0" w:color="auto"/>
            </w:tcBorders>
            <w:shd w:val="clear" w:color="auto" w:fill="auto"/>
            <w:vAlign w:val="center"/>
            <w:hideMark/>
          </w:tcPr>
          <w:p w14:paraId="71219B65" w14:textId="77777777" w:rsidR="00231982" w:rsidRPr="00AF03D5" w:rsidRDefault="00231982" w:rsidP="003319E6">
            <w:pPr>
              <w:widowControl/>
              <w:jc w:val="center"/>
              <w:rPr>
                <w:rFonts w:ascii="Times New Roman" w:eastAsia="等线" w:hAnsi="Times New Roman" w:cs="Times New Roman"/>
                <w:kern w:val="0"/>
                <w:sz w:val="28"/>
                <w:szCs w:val="28"/>
              </w:rPr>
            </w:pPr>
            <w:r>
              <w:rPr>
                <w:rFonts w:ascii="Times New Roman" w:eastAsia="等线" w:hAnsi="Times New Roman" w:cs="Times New Roman"/>
                <w:kern w:val="0"/>
                <w:sz w:val="28"/>
                <w:szCs w:val="28"/>
              </w:rPr>
              <w:t>160</w:t>
            </w:r>
          </w:p>
        </w:tc>
      </w:tr>
      <w:tr w:rsidR="00231982" w:rsidRPr="00AF03D5" w14:paraId="1CD08846"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7178906"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3</w:t>
            </w:r>
          </w:p>
        </w:tc>
        <w:tc>
          <w:tcPr>
            <w:tcW w:w="3180" w:type="dxa"/>
            <w:tcBorders>
              <w:top w:val="nil"/>
              <w:left w:val="nil"/>
              <w:bottom w:val="single" w:sz="8" w:space="0" w:color="auto"/>
              <w:right w:val="single" w:sz="8" w:space="0" w:color="auto"/>
            </w:tcBorders>
            <w:shd w:val="clear" w:color="auto" w:fill="auto"/>
            <w:vAlign w:val="center"/>
            <w:hideMark/>
          </w:tcPr>
          <w:p w14:paraId="0CF0ABC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锡山区</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07F9FFA1"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110</w:t>
            </w:r>
          </w:p>
        </w:tc>
      </w:tr>
      <w:tr w:rsidR="00231982" w:rsidRPr="00AF03D5" w14:paraId="03E525AB"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708B588"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4</w:t>
            </w:r>
          </w:p>
        </w:tc>
        <w:tc>
          <w:tcPr>
            <w:tcW w:w="3180" w:type="dxa"/>
            <w:tcBorders>
              <w:top w:val="nil"/>
              <w:left w:val="nil"/>
              <w:bottom w:val="single" w:sz="8" w:space="0" w:color="auto"/>
              <w:right w:val="single" w:sz="8" w:space="0" w:color="auto"/>
            </w:tcBorders>
            <w:shd w:val="clear" w:color="auto" w:fill="auto"/>
            <w:vAlign w:val="center"/>
            <w:hideMark/>
          </w:tcPr>
          <w:p w14:paraId="7428DC8C"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惠山区</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5EA1E543"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100</w:t>
            </w:r>
          </w:p>
        </w:tc>
      </w:tr>
      <w:tr w:rsidR="00231982" w:rsidRPr="00AF03D5" w14:paraId="38D9306F"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08E2BAEF"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5</w:t>
            </w:r>
          </w:p>
        </w:tc>
        <w:tc>
          <w:tcPr>
            <w:tcW w:w="3180" w:type="dxa"/>
            <w:tcBorders>
              <w:top w:val="nil"/>
              <w:left w:val="nil"/>
              <w:bottom w:val="single" w:sz="8" w:space="0" w:color="auto"/>
              <w:right w:val="single" w:sz="8" w:space="0" w:color="auto"/>
            </w:tcBorders>
            <w:shd w:val="clear" w:color="auto" w:fill="auto"/>
            <w:vAlign w:val="center"/>
            <w:hideMark/>
          </w:tcPr>
          <w:p w14:paraId="7D2A23EF"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梁溪区</w:t>
            </w:r>
          </w:p>
        </w:tc>
        <w:tc>
          <w:tcPr>
            <w:tcW w:w="2300" w:type="dxa"/>
            <w:tcBorders>
              <w:top w:val="nil"/>
              <w:left w:val="nil"/>
              <w:bottom w:val="single" w:sz="8" w:space="0" w:color="auto"/>
              <w:right w:val="single" w:sz="8" w:space="0" w:color="auto"/>
            </w:tcBorders>
            <w:shd w:val="clear" w:color="auto" w:fill="auto"/>
            <w:vAlign w:val="center"/>
            <w:hideMark/>
          </w:tcPr>
          <w:p w14:paraId="54B1821B"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106</w:t>
            </w:r>
          </w:p>
        </w:tc>
      </w:tr>
      <w:tr w:rsidR="00231982" w:rsidRPr="00AF03D5" w14:paraId="09D241C0"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7F23D801"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6</w:t>
            </w:r>
          </w:p>
        </w:tc>
        <w:tc>
          <w:tcPr>
            <w:tcW w:w="3180" w:type="dxa"/>
            <w:tcBorders>
              <w:top w:val="nil"/>
              <w:left w:val="nil"/>
              <w:bottom w:val="single" w:sz="8" w:space="0" w:color="auto"/>
              <w:right w:val="single" w:sz="8" w:space="0" w:color="auto"/>
            </w:tcBorders>
            <w:shd w:val="clear" w:color="auto" w:fill="auto"/>
            <w:vAlign w:val="center"/>
            <w:hideMark/>
          </w:tcPr>
          <w:p w14:paraId="1D229BB9"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滨湖区</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53BCB756"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100</w:t>
            </w:r>
          </w:p>
        </w:tc>
      </w:tr>
      <w:tr w:rsidR="00231982" w:rsidRPr="00AF03D5" w14:paraId="15B11172"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62311E9E"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7</w:t>
            </w:r>
          </w:p>
        </w:tc>
        <w:tc>
          <w:tcPr>
            <w:tcW w:w="3180" w:type="dxa"/>
            <w:tcBorders>
              <w:top w:val="nil"/>
              <w:left w:val="nil"/>
              <w:bottom w:val="single" w:sz="8" w:space="0" w:color="auto"/>
              <w:right w:val="single" w:sz="8" w:space="0" w:color="auto"/>
            </w:tcBorders>
            <w:shd w:val="clear" w:color="auto" w:fill="auto"/>
            <w:vAlign w:val="center"/>
            <w:hideMark/>
          </w:tcPr>
          <w:p w14:paraId="11707243"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proofErr w:type="gramStart"/>
            <w:r w:rsidRPr="00AF03D5">
              <w:rPr>
                <w:rFonts w:ascii="方正仿宋_GBK" w:eastAsia="方正仿宋_GBK" w:hAnsi="等线" w:cs="宋体" w:hint="eastAsia"/>
                <w:kern w:val="0"/>
                <w:sz w:val="28"/>
                <w:szCs w:val="28"/>
              </w:rPr>
              <w:t>新吴区</w:t>
            </w:r>
            <w:proofErr w:type="gramEnd"/>
          </w:p>
        </w:tc>
        <w:tc>
          <w:tcPr>
            <w:tcW w:w="2300" w:type="dxa"/>
            <w:tcBorders>
              <w:top w:val="nil"/>
              <w:left w:val="nil"/>
              <w:bottom w:val="single" w:sz="8" w:space="0" w:color="auto"/>
              <w:right w:val="single" w:sz="8" w:space="0" w:color="auto"/>
            </w:tcBorders>
            <w:shd w:val="clear" w:color="auto" w:fill="auto"/>
            <w:vAlign w:val="center"/>
            <w:hideMark/>
          </w:tcPr>
          <w:p w14:paraId="21DC262B"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100</w:t>
            </w:r>
          </w:p>
        </w:tc>
      </w:tr>
      <w:tr w:rsidR="00231982" w:rsidRPr="00AF03D5" w14:paraId="4BAE8D8D" w14:textId="77777777" w:rsidTr="003319E6">
        <w:trPr>
          <w:trHeight w:hRule="exact" w:val="454"/>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14:paraId="44F70360" w14:textId="77777777" w:rsidR="00231982" w:rsidRPr="00AF03D5" w:rsidRDefault="00231982" w:rsidP="003319E6">
            <w:pPr>
              <w:widowControl/>
              <w:jc w:val="center"/>
              <w:rPr>
                <w:rFonts w:ascii="Times New Roman" w:eastAsia="等线" w:hAnsi="Times New Roman" w:cs="Times New Roman"/>
                <w:color w:val="000000"/>
                <w:kern w:val="0"/>
                <w:sz w:val="24"/>
                <w:szCs w:val="24"/>
              </w:rPr>
            </w:pPr>
            <w:r w:rsidRPr="00AF03D5">
              <w:rPr>
                <w:rFonts w:ascii="Times New Roman" w:eastAsia="等线" w:hAnsi="Times New Roman" w:cs="Times New Roman"/>
                <w:color w:val="000000"/>
                <w:kern w:val="0"/>
                <w:sz w:val="24"/>
                <w:szCs w:val="24"/>
              </w:rPr>
              <w:t>6</w:t>
            </w:r>
            <w:r>
              <w:rPr>
                <w:rFonts w:ascii="Times New Roman" w:eastAsia="等线" w:hAnsi="Times New Roman" w:cs="Times New Roman"/>
                <w:color w:val="000000"/>
                <w:kern w:val="0"/>
                <w:sz w:val="24"/>
                <w:szCs w:val="24"/>
              </w:rPr>
              <w:t>8</w:t>
            </w:r>
          </w:p>
        </w:tc>
        <w:tc>
          <w:tcPr>
            <w:tcW w:w="3180" w:type="dxa"/>
            <w:tcBorders>
              <w:top w:val="nil"/>
              <w:left w:val="nil"/>
              <w:bottom w:val="single" w:sz="8" w:space="0" w:color="auto"/>
              <w:right w:val="single" w:sz="8" w:space="0" w:color="auto"/>
            </w:tcBorders>
            <w:shd w:val="clear" w:color="auto" w:fill="auto"/>
            <w:vAlign w:val="center"/>
            <w:hideMark/>
          </w:tcPr>
          <w:p w14:paraId="53496638" w14:textId="77777777" w:rsidR="00231982" w:rsidRPr="00AF03D5" w:rsidRDefault="00231982" w:rsidP="003319E6">
            <w:pPr>
              <w:widowControl/>
              <w:spacing w:line="280" w:lineRule="exact"/>
              <w:jc w:val="center"/>
              <w:rPr>
                <w:rFonts w:ascii="方正仿宋_GBK" w:eastAsia="方正仿宋_GBK" w:hAnsi="等线" w:cs="宋体"/>
                <w:kern w:val="0"/>
                <w:sz w:val="28"/>
                <w:szCs w:val="28"/>
              </w:rPr>
            </w:pPr>
            <w:r w:rsidRPr="00AF03D5">
              <w:rPr>
                <w:rFonts w:ascii="方正仿宋_GBK" w:eastAsia="方正仿宋_GBK" w:hAnsi="等线" w:cs="宋体" w:hint="eastAsia"/>
                <w:kern w:val="0"/>
                <w:sz w:val="28"/>
                <w:szCs w:val="28"/>
              </w:rPr>
              <w:t>经开区</w:t>
            </w:r>
          </w:p>
        </w:tc>
        <w:tc>
          <w:tcPr>
            <w:tcW w:w="2300" w:type="dxa"/>
            <w:tcBorders>
              <w:top w:val="nil"/>
              <w:left w:val="nil"/>
              <w:bottom w:val="single" w:sz="8" w:space="0" w:color="auto"/>
              <w:right w:val="single" w:sz="8" w:space="0" w:color="auto"/>
            </w:tcBorders>
            <w:shd w:val="clear" w:color="auto" w:fill="auto"/>
            <w:vAlign w:val="center"/>
            <w:hideMark/>
          </w:tcPr>
          <w:p w14:paraId="41E36536" w14:textId="77777777" w:rsidR="00231982" w:rsidRPr="00AF03D5" w:rsidRDefault="00231982" w:rsidP="003319E6">
            <w:pPr>
              <w:widowControl/>
              <w:jc w:val="center"/>
              <w:rPr>
                <w:rFonts w:ascii="Times New Roman" w:eastAsia="等线" w:hAnsi="Times New Roman" w:cs="Times New Roman"/>
                <w:kern w:val="0"/>
                <w:sz w:val="28"/>
                <w:szCs w:val="28"/>
              </w:rPr>
            </w:pPr>
            <w:r w:rsidRPr="00AF03D5">
              <w:rPr>
                <w:rFonts w:ascii="Times New Roman" w:eastAsia="等线" w:hAnsi="Times New Roman" w:cs="Times New Roman"/>
                <w:kern w:val="0"/>
                <w:sz w:val="28"/>
                <w:szCs w:val="28"/>
              </w:rPr>
              <w:t>100</w:t>
            </w:r>
          </w:p>
        </w:tc>
      </w:tr>
    </w:tbl>
    <w:p w14:paraId="02793843" w14:textId="77777777" w:rsidR="00231982" w:rsidRDefault="00231982" w:rsidP="00231982">
      <w:pPr>
        <w:spacing w:line="560" w:lineRule="exact"/>
        <w:rPr>
          <w:rFonts w:ascii="Times New Roman" w:eastAsia="方正仿宋_GBK" w:hAnsi="Times New Roman" w:cs="Times New Roman"/>
          <w:sz w:val="32"/>
          <w:szCs w:val="32"/>
        </w:rPr>
      </w:pPr>
    </w:p>
    <w:p w14:paraId="7F70143D" w14:textId="77777777" w:rsidR="00231982" w:rsidRDefault="00231982" w:rsidP="00231982">
      <w:pPr>
        <w:spacing w:line="560" w:lineRule="exact"/>
        <w:rPr>
          <w:rFonts w:ascii="Times New Roman" w:eastAsia="方正仿宋_GBK" w:hAnsi="Times New Roman" w:cs="Times New Roman"/>
          <w:sz w:val="32"/>
          <w:szCs w:val="32"/>
        </w:rPr>
      </w:pPr>
    </w:p>
    <w:p w14:paraId="09C56752" w14:textId="77777777" w:rsidR="00231982" w:rsidRDefault="00231982" w:rsidP="00231982">
      <w:pPr>
        <w:spacing w:line="560" w:lineRule="exact"/>
        <w:rPr>
          <w:rFonts w:ascii="Times New Roman" w:eastAsia="方正仿宋_GBK" w:hAnsi="Times New Roman" w:cs="Times New Roman"/>
          <w:sz w:val="32"/>
          <w:szCs w:val="32"/>
        </w:rPr>
      </w:pPr>
    </w:p>
    <w:p w14:paraId="6EB193E1" w14:textId="77777777" w:rsidR="00231982" w:rsidRPr="00231982" w:rsidRDefault="00231982" w:rsidP="00231982">
      <w:pPr>
        <w:spacing w:line="560" w:lineRule="exact"/>
        <w:outlineLvl w:val="1"/>
        <w:rPr>
          <w:rFonts w:ascii="Times New Roman" w:eastAsia="方正仿宋_GBK" w:hAnsi="Times New Roman" w:cs="Times New Roman" w:hint="eastAsia"/>
          <w:sz w:val="32"/>
          <w:szCs w:val="32"/>
        </w:rPr>
      </w:pPr>
    </w:p>
    <w:sectPr w:rsidR="00231982" w:rsidRPr="00231982" w:rsidSect="006F32E9">
      <w:footerReference w:type="default" r:id="rId9"/>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898B" w14:textId="77777777" w:rsidR="00463BF3" w:rsidRDefault="00463BF3">
      <w:r>
        <w:separator/>
      </w:r>
    </w:p>
  </w:endnote>
  <w:endnote w:type="continuationSeparator" w:id="0">
    <w:p w14:paraId="04C32D3B" w14:textId="77777777" w:rsidR="00463BF3" w:rsidRDefault="0046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B3257CAD-9275-4D6A-A596-EB429C99F4FA}"/>
  </w:font>
  <w:font w:name="方正仿宋_GBK">
    <w:panose1 w:val="03000509000000000000"/>
    <w:charset w:val="86"/>
    <w:family w:val="script"/>
    <w:pitch w:val="fixed"/>
    <w:sig w:usb0="00000001" w:usb1="080E0000" w:usb2="00000010" w:usb3="00000000" w:csb0="00040000" w:csb1="00000000"/>
    <w:embedRegular r:id="rId2" w:subsetted="1" w:fontKey="{FC38702C-400C-4616-8919-A59D629D58D5}"/>
    <w:embedBold r:id="rId3" w:subsetted="1" w:fontKey="{706F10CC-EAA7-473C-9732-B19848788A3D}"/>
  </w:font>
  <w:font w:name="Arial Unicode MS">
    <w:altName w:val="Malgun Gothic Semilight"/>
    <w:panose1 w:val="020B0604020202020204"/>
    <w:charset w:val="86"/>
    <w:family w:val="swiss"/>
    <w:pitch w:val="default"/>
    <w:sig w:usb0="00000000" w:usb1="00000000" w:usb2="0000003F" w:usb3="00000000" w:csb0="603F01FF" w:csb1="FFFF0000"/>
  </w:font>
  <w:font w:name="方正黑体_GBK">
    <w:panose1 w:val="03000509000000000000"/>
    <w:charset w:val="86"/>
    <w:family w:val="script"/>
    <w:pitch w:val="fixed"/>
    <w:sig w:usb0="00000001" w:usb1="080E0000" w:usb2="00000010" w:usb3="00000000" w:csb0="00040000" w:csb1="00000000"/>
    <w:embedRegular r:id="rId4" w:subsetted="1" w:fontKey="{6B980E42-833C-4DE3-BDF3-E49B48A5829A}"/>
  </w:font>
  <w:font w:name="方正小标宋_GBK">
    <w:panose1 w:val="03000509000000000000"/>
    <w:charset w:val="86"/>
    <w:family w:val="script"/>
    <w:pitch w:val="fixed"/>
    <w:sig w:usb0="00000001" w:usb1="080E0000" w:usb2="00000010" w:usb3="00000000" w:csb0="00040000" w:csb1="00000000"/>
    <w:embedRegular r:id="rId5" w:subsetted="1" w:fontKey="{CA9BF979-6A17-41F3-968B-C372AE901877}"/>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embedBold r:id="rId6" w:subsetted="1" w:fontKey="{41D58E82-5EE3-4143-8671-29632DADBD48}"/>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841925BC-8549-4655-9FB3-B9CD314316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1AC8" w14:textId="77777777" w:rsidR="0095207A" w:rsidRDefault="00000000">
    <w:pPr>
      <w:pStyle w:val="a4"/>
    </w:pPr>
    <w:r>
      <w:rPr>
        <w:noProof/>
      </w:rPr>
      <mc:AlternateContent>
        <mc:Choice Requires="wps">
          <w:drawing>
            <wp:anchor distT="0" distB="0" distL="114300" distR="114300" simplePos="0" relativeHeight="251659264" behindDoc="0" locked="0" layoutInCell="1" allowOverlap="1" wp14:anchorId="3D76D2F2" wp14:editId="12877026">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61A4C" w14:textId="77777777" w:rsidR="0095207A" w:rsidRDefault="00000000">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76D2F2"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0E61A4C" w14:textId="77777777" w:rsidR="0095207A" w:rsidRDefault="00000000">
                    <w:pPr>
                      <w:pStyle w:val="a4"/>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24EE" w14:textId="77777777" w:rsidR="00463BF3" w:rsidRDefault="00463BF3">
      <w:r>
        <w:separator/>
      </w:r>
    </w:p>
  </w:footnote>
  <w:footnote w:type="continuationSeparator" w:id="0">
    <w:p w14:paraId="32CA3325" w14:textId="77777777" w:rsidR="00463BF3" w:rsidRDefault="00463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DAD97B"/>
    <w:multiLevelType w:val="singleLevel"/>
    <w:tmpl w:val="E7DAD97B"/>
    <w:lvl w:ilvl="0">
      <w:start w:val="1"/>
      <w:numFmt w:val="decimal"/>
      <w:suff w:val="nothing"/>
      <w:lvlText w:val="%1．"/>
      <w:lvlJc w:val="left"/>
      <w:pPr>
        <w:ind w:left="0" w:firstLine="400"/>
      </w:pPr>
      <w:rPr>
        <w:rFonts w:hint="default"/>
      </w:rPr>
    </w:lvl>
  </w:abstractNum>
  <w:abstractNum w:abstractNumId="1" w15:restartNumberingAfterBreak="0">
    <w:nsid w:val="10088726"/>
    <w:multiLevelType w:val="singleLevel"/>
    <w:tmpl w:val="10088726"/>
    <w:lvl w:ilvl="0">
      <w:start w:val="1"/>
      <w:numFmt w:val="decimal"/>
      <w:suff w:val="nothing"/>
      <w:lvlText w:val="%1．"/>
      <w:lvlJc w:val="left"/>
      <w:pPr>
        <w:ind w:left="0" w:firstLine="400"/>
      </w:pPr>
      <w:rPr>
        <w:rFonts w:hint="default"/>
      </w:rPr>
    </w:lvl>
  </w:abstractNum>
  <w:abstractNum w:abstractNumId="2" w15:restartNumberingAfterBreak="0">
    <w:nsid w:val="152F6B84"/>
    <w:multiLevelType w:val="hybridMultilevel"/>
    <w:tmpl w:val="AA18072E"/>
    <w:lvl w:ilvl="0" w:tplc="FA763C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E1055E3"/>
    <w:multiLevelType w:val="hybridMultilevel"/>
    <w:tmpl w:val="01C686AE"/>
    <w:lvl w:ilvl="0" w:tplc="CB204282">
      <w:start w:val="1"/>
      <w:numFmt w:val="decimal"/>
      <w:lvlText w:val="%1."/>
      <w:lvlJc w:val="left"/>
      <w:pPr>
        <w:ind w:left="1000" w:hanging="36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num w:numId="1" w16cid:durableId="926422496">
    <w:abstractNumId w:val="1"/>
  </w:num>
  <w:num w:numId="2" w16cid:durableId="25762813">
    <w:abstractNumId w:val="0"/>
  </w:num>
  <w:num w:numId="3" w16cid:durableId="1284996346">
    <w:abstractNumId w:val="3"/>
  </w:num>
  <w:num w:numId="4" w16cid:durableId="982080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FiNmQ5ODczZjNiMzNhMDJjYjBlYzY2ZWVlZDlhMDAifQ=="/>
  </w:docVars>
  <w:rsids>
    <w:rsidRoot w:val="007A2E1A"/>
    <w:rsid w:val="00001B30"/>
    <w:rsid w:val="00003EF7"/>
    <w:rsid w:val="00007553"/>
    <w:rsid w:val="00007C90"/>
    <w:rsid w:val="000150CD"/>
    <w:rsid w:val="00015C86"/>
    <w:rsid w:val="000204E8"/>
    <w:rsid w:val="00021E4A"/>
    <w:rsid w:val="000327C8"/>
    <w:rsid w:val="00050866"/>
    <w:rsid w:val="00073ED1"/>
    <w:rsid w:val="0007567F"/>
    <w:rsid w:val="00076563"/>
    <w:rsid w:val="000B10C1"/>
    <w:rsid w:val="001034ED"/>
    <w:rsid w:val="00103A16"/>
    <w:rsid w:val="0011541B"/>
    <w:rsid w:val="00131250"/>
    <w:rsid w:val="0013250F"/>
    <w:rsid w:val="00145548"/>
    <w:rsid w:val="0014572C"/>
    <w:rsid w:val="00147856"/>
    <w:rsid w:val="00147975"/>
    <w:rsid w:val="00161780"/>
    <w:rsid w:val="00170F89"/>
    <w:rsid w:val="00172FA3"/>
    <w:rsid w:val="00184553"/>
    <w:rsid w:val="001C200E"/>
    <w:rsid w:val="0020420B"/>
    <w:rsid w:val="00205662"/>
    <w:rsid w:val="002105B4"/>
    <w:rsid w:val="0021229C"/>
    <w:rsid w:val="00215DDD"/>
    <w:rsid w:val="00230EEE"/>
    <w:rsid w:val="00231982"/>
    <w:rsid w:val="00241599"/>
    <w:rsid w:val="002603F9"/>
    <w:rsid w:val="0026109E"/>
    <w:rsid w:val="00264F5E"/>
    <w:rsid w:val="0027194E"/>
    <w:rsid w:val="00280183"/>
    <w:rsid w:val="002831F0"/>
    <w:rsid w:val="00291056"/>
    <w:rsid w:val="002B5911"/>
    <w:rsid w:val="002B77A9"/>
    <w:rsid w:val="002E1DB8"/>
    <w:rsid w:val="002E552C"/>
    <w:rsid w:val="002E5C8D"/>
    <w:rsid w:val="002E64CB"/>
    <w:rsid w:val="002F55A2"/>
    <w:rsid w:val="003015D4"/>
    <w:rsid w:val="00314FE7"/>
    <w:rsid w:val="003171A7"/>
    <w:rsid w:val="003438C3"/>
    <w:rsid w:val="0035523F"/>
    <w:rsid w:val="00355930"/>
    <w:rsid w:val="0038259C"/>
    <w:rsid w:val="003A61CF"/>
    <w:rsid w:val="003A63CC"/>
    <w:rsid w:val="003C0DA5"/>
    <w:rsid w:val="003D56D4"/>
    <w:rsid w:val="003F03F5"/>
    <w:rsid w:val="004032FB"/>
    <w:rsid w:val="004127ED"/>
    <w:rsid w:val="00421338"/>
    <w:rsid w:val="00436073"/>
    <w:rsid w:val="00463BF3"/>
    <w:rsid w:val="00465A14"/>
    <w:rsid w:val="00471E75"/>
    <w:rsid w:val="004775DF"/>
    <w:rsid w:val="004853B3"/>
    <w:rsid w:val="00487BD5"/>
    <w:rsid w:val="00491094"/>
    <w:rsid w:val="00491A6D"/>
    <w:rsid w:val="004A251F"/>
    <w:rsid w:val="004A3330"/>
    <w:rsid w:val="004A7F08"/>
    <w:rsid w:val="004C3B3F"/>
    <w:rsid w:val="004D52AC"/>
    <w:rsid w:val="004D54CD"/>
    <w:rsid w:val="004D646C"/>
    <w:rsid w:val="004E0676"/>
    <w:rsid w:val="004E25A0"/>
    <w:rsid w:val="005009AA"/>
    <w:rsid w:val="00514D88"/>
    <w:rsid w:val="00515EF1"/>
    <w:rsid w:val="005329DF"/>
    <w:rsid w:val="00533AD5"/>
    <w:rsid w:val="00541934"/>
    <w:rsid w:val="00544AEE"/>
    <w:rsid w:val="00547A79"/>
    <w:rsid w:val="00561A96"/>
    <w:rsid w:val="005640DE"/>
    <w:rsid w:val="0057522D"/>
    <w:rsid w:val="0058307F"/>
    <w:rsid w:val="00587F77"/>
    <w:rsid w:val="00590722"/>
    <w:rsid w:val="00592080"/>
    <w:rsid w:val="005A2439"/>
    <w:rsid w:val="005C0039"/>
    <w:rsid w:val="005C1923"/>
    <w:rsid w:val="005C6A80"/>
    <w:rsid w:val="005D7361"/>
    <w:rsid w:val="005E471D"/>
    <w:rsid w:val="005E6804"/>
    <w:rsid w:val="005E6BB6"/>
    <w:rsid w:val="006262A3"/>
    <w:rsid w:val="00627789"/>
    <w:rsid w:val="0065570B"/>
    <w:rsid w:val="00655EAB"/>
    <w:rsid w:val="00671841"/>
    <w:rsid w:val="00672DCE"/>
    <w:rsid w:val="00677C04"/>
    <w:rsid w:val="0068396B"/>
    <w:rsid w:val="006A0D70"/>
    <w:rsid w:val="006A34E8"/>
    <w:rsid w:val="006A3542"/>
    <w:rsid w:val="006A37A9"/>
    <w:rsid w:val="006C0080"/>
    <w:rsid w:val="006C0AD7"/>
    <w:rsid w:val="006C7E6D"/>
    <w:rsid w:val="006F2442"/>
    <w:rsid w:val="006F32E9"/>
    <w:rsid w:val="006F50A3"/>
    <w:rsid w:val="00703F96"/>
    <w:rsid w:val="0071557A"/>
    <w:rsid w:val="0076573A"/>
    <w:rsid w:val="007733F5"/>
    <w:rsid w:val="00783F3F"/>
    <w:rsid w:val="00785B0C"/>
    <w:rsid w:val="007A2E1A"/>
    <w:rsid w:val="007C252B"/>
    <w:rsid w:val="007C45D1"/>
    <w:rsid w:val="007E5C05"/>
    <w:rsid w:val="007F1358"/>
    <w:rsid w:val="007F52C4"/>
    <w:rsid w:val="008049CF"/>
    <w:rsid w:val="00812D69"/>
    <w:rsid w:val="00813358"/>
    <w:rsid w:val="00816B01"/>
    <w:rsid w:val="00822F6F"/>
    <w:rsid w:val="0082744A"/>
    <w:rsid w:val="008335BF"/>
    <w:rsid w:val="00840048"/>
    <w:rsid w:val="008443F6"/>
    <w:rsid w:val="00856B41"/>
    <w:rsid w:val="0087310F"/>
    <w:rsid w:val="00887A02"/>
    <w:rsid w:val="00890389"/>
    <w:rsid w:val="00893350"/>
    <w:rsid w:val="008B29B4"/>
    <w:rsid w:val="008C2806"/>
    <w:rsid w:val="008D70FC"/>
    <w:rsid w:val="008E7245"/>
    <w:rsid w:val="008E7B0F"/>
    <w:rsid w:val="008F00AF"/>
    <w:rsid w:val="008F626E"/>
    <w:rsid w:val="008F71AF"/>
    <w:rsid w:val="008F7A78"/>
    <w:rsid w:val="00912BF3"/>
    <w:rsid w:val="009210A7"/>
    <w:rsid w:val="009263F8"/>
    <w:rsid w:val="00935F4C"/>
    <w:rsid w:val="009467E7"/>
    <w:rsid w:val="009469AB"/>
    <w:rsid w:val="00950242"/>
    <w:rsid w:val="00951E4A"/>
    <w:rsid w:val="0095207A"/>
    <w:rsid w:val="00953EED"/>
    <w:rsid w:val="00976423"/>
    <w:rsid w:val="00997744"/>
    <w:rsid w:val="009A5162"/>
    <w:rsid w:val="009B4F4C"/>
    <w:rsid w:val="009D5CAE"/>
    <w:rsid w:val="009F46FA"/>
    <w:rsid w:val="00A0109D"/>
    <w:rsid w:val="00A076FF"/>
    <w:rsid w:val="00A11356"/>
    <w:rsid w:val="00A25AD8"/>
    <w:rsid w:val="00A3174A"/>
    <w:rsid w:val="00A42297"/>
    <w:rsid w:val="00A51985"/>
    <w:rsid w:val="00A70628"/>
    <w:rsid w:val="00A72B87"/>
    <w:rsid w:val="00A834D2"/>
    <w:rsid w:val="00A91A29"/>
    <w:rsid w:val="00A97D0E"/>
    <w:rsid w:val="00AA1C42"/>
    <w:rsid w:val="00AA65B5"/>
    <w:rsid w:val="00AA687D"/>
    <w:rsid w:val="00AB340B"/>
    <w:rsid w:val="00AB6622"/>
    <w:rsid w:val="00AC4132"/>
    <w:rsid w:val="00AC6EC7"/>
    <w:rsid w:val="00AD3BA9"/>
    <w:rsid w:val="00AD4B93"/>
    <w:rsid w:val="00AE72CA"/>
    <w:rsid w:val="00B303F5"/>
    <w:rsid w:val="00B30F9A"/>
    <w:rsid w:val="00B33F58"/>
    <w:rsid w:val="00B40BAD"/>
    <w:rsid w:val="00B42844"/>
    <w:rsid w:val="00B44DF3"/>
    <w:rsid w:val="00B644BE"/>
    <w:rsid w:val="00B85939"/>
    <w:rsid w:val="00B860F6"/>
    <w:rsid w:val="00B9116B"/>
    <w:rsid w:val="00B91202"/>
    <w:rsid w:val="00B92F13"/>
    <w:rsid w:val="00B93A75"/>
    <w:rsid w:val="00B95E20"/>
    <w:rsid w:val="00B96E5A"/>
    <w:rsid w:val="00BA337A"/>
    <w:rsid w:val="00BA5E48"/>
    <w:rsid w:val="00BB18C1"/>
    <w:rsid w:val="00BB40CA"/>
    <w:rsid w:val="00BB7967"/>
    <w:rsid w:val="00BC01AE"/>
    <w:rsid w:val="00BC3454"/>
    <w:rsid w:val="00BD6690"/>
    <w:rsid w:val="00BF08D5"/>
    <w:rsid w:val="00BF1864"/>
    <w:rsid w:val="00BF2432"/>
    <w:rsid w:val="00C27C01"/>
    <w:rsid w:val="00C30BBD"/>
    <w:rsid w:val="00C3564C"/>
    <w:rsid w:val="00C62C21"/>
    <w:rsid w:val="00C7054B"/>
    <w:rsid w:val="00C7350A"/>
    <w:rsid w:val="00C848E7"/>
    <w:rsid w:val="00C91AA7"/>
    <w:rsid w:val="00C94658"/>
    <w:rsid w:val="00C97039"/>
    <w:rsid w:val="00CA04BD"/>
    <w:rsid w:val="00CA127E"/>
    <w:rsid w:val="00CC3E4B"/>
    <w:rsid w:val="00CF17A0"/>
    <w:rsid w:val="00CF4216"/>
    <w:rsid w:val="00D02FFB"/>
    <w:rsid w:val="00D071F4"/>
    <w:rsid w:val="00D15D8D"/>
    <w:rsid w:val="00D25CE7"/>
    <w:rsid w:val="00D26453"/>
    <w:rsid w:val="00D342C9"/>
    <w:rsid w:val="00D37034"/>
    <w:rsid w:val="00D63AB5"/>
    <w:rsid w:val="00D66CB0"/>
    <w:rsid w:val="00D80ECE"/>
    <w:rsid w:val="00D84940"/>
    <w:rsid w:val="00D91281"/>
    <w:rsid w:val="00D948FB"/>
    <w:rsid w:val="00DA44EC"/>
    <w:rsid w:val="00DB01BF"/>
    <w:rsid w:val="00DB2A94"/>
    <w:rsid w:val="00DB52C5"/>
    <w:rsid w:val="00DC3C99"/>
    <w:rsid w:val="00DD68DB"/>
    <w:rsid w:val="00DE4E4B"/>
    <w:rsid w:val="00DF6A9E"/>
    <w:rsid w:val="00E00159"/>
    <w:rsid w:val="00E049DF"/>
    <w:rsid w:val="00E07B65"/>
    <w:rsid w:val="00E11F41"/>
    <w:rsid w:val="00E14906"/>
    <w:rsid w:val="00E14E9D"/>
    <w:rsid w:val="00E15AC5"/>
    <w:rsid w:val="00E20256"/>
    <w:rsid w:val="00E22C74"/>
    <w:rsid w:val="00E24307"/>
    <w:rsid w:val="00E27D30"/>
    <w:rsid w:val="00E378C6"/>
    <w:rsid w:val="00E44772"/>
    <w:rsid w:val="00E621CC"/>
    <w:rsid w:val="00E62C1C"/>
    <w:rsid w:val="00E660EF"/>
    <w:rsid w:val="00E70EBD"/>
    <w:rsid w:val="00E73C7B"/>
    <w:rsid w:val="00E84958"/>
    <w:rsid w:val="00E86241"/>
    <w:rsid w:val="00E8718C"/>
    <w:rsid w:val="00E9407D"/>
    <w:rsid w:val="00E94C3D"/>
    <w:rsid w:val="00E94FDB"/>
    <w:rsid w:val="00EA35B3"/>
    <w:rsid w:val="00EA447C"/>
    <w:rsid w:val="00EB313B"/>
    <w:rsid w:val="00EB3C90"/>
    <w:rsid w:val="00EB676D"/>
    <w:rsid w:val="00EC0AA5"/>
    <w:rsid w:val="00EC5E51"/>
    <w:rsid w:val="00EC7DFC"/>
    <w:rsid w:val="00EF0EBA"/>
    <w:rsid w:val="00EF42C9"/>
    <w:rsid w:val="00F00336"/>
    <w:rsid w:val="00F02DE6"/>
    <w:rsid w:val="00F11071"/>
    <w:rsid w:val="00F17DB1"/>
    <w:rsid w:val="00F224FC"/>
    <w:rsid w:val="00F26AD5"/>
    <w:rsid w:val="00F270AD"/>
    <w:rsid w:val="00F42132"/>
    <w:rsid w:val="00F5266A"/>
    <w:rsid w:val="00F52EC5"/>
    <w:rsid w:val="00F64D08"/>
    <w:rsid w:val="00F67827"/>
    <w:rsid w:val="00F72D2D"/>
    <w:rsid w:val="00F80274"/>
    <w:rsid w:val="00F8289F"/>
    <w:rsid w:val="00F9268C"/>
    <w:rsid w:val="00F94CAE"/>
    <w:rsid w:val="00FA13FD"/>
    <w:rsid w:val="00FB1D8E"/>
    <w:rsid w:val="00FC6894"/>
    <w:rsid w:val="00FE3BD1"/>
    <w:rsid w:val="00FE4EE3"/>
    <w:rsid w:val="00FF40B8"/>
    <w:rsid w:val="017D31AE"/>
    <w:rsid w:val="02167508"/>
    <w:rsid w:val="021D7898"/>
    <w:rsid w:val="02335526"/>
    <w:rsid w:val="04656DEB"/>
    <w:rsid w:val="04787950"/>
    <w:rsid w:val="06CC7B9C"/>
    <w:rsid w:val="06D71841"/>
    <w:rsid w:val="073F0F06"/>
    <w:rsid w:val="075C1D78"/>
    <w:rsid w:val="07A860E6"/>
    <w:rsid w:val="089410AE"/>
    <w:rsid w:val="08B648FE"/>
    <w:rsid w:val="09036AE9"/>
    <w:rsid w:val="0A7F67FC"/>
    <w:rsid w:val="0AB063A2"/>
    <w:rsid w:val="0AE01CA1"/>
    <w:rsid w:val="0B2D251A"/>
    <w:rsid w:val="0B6502AC"/>
    <w:rsid w:val="0D260406"/>
    <w:rsid w:val="0D63331F"/>
    <w:rsid w:val="0FAE5175"/>
    <w:rsid w:val="102B64CB"/>
    <w:rsid w:val="10516D81"/>
    <w:rsid w:val="105477D0"/>
    <w:rsid w:val="10A86470"/>
    <w:rsid w:val="11254CC9"/>
    <w:rsid w:val="122109D4"/>
    <w:rsid w:val="128B59A0"/>
    <w:rsid w:val="13C702B9"/>
    <w:rsid w:val="13E927A0"/>
    <w:rsid w:val="143F6109"/>
    <w:rsid w:val="14D2613B"/>
    <w:rsid w:val="152359C3"/>
    <w:rsid w:val="162338CA"/>
    <w:rsid w:val="17382261"/>
    <w:rsid w:val="17DE3E23"/>
    <w:rsid w:val="189310B2"/>
    <w:rsid w:val="18AF02A5"/>
    <w:rsid w:val="18EB3141"/>
    <w:rsid w:val="1A165AF6"/>
    <w:rsid w:val="1A3466FB"/>
    <w:rsid w:val="1D70381C"/>
    <w:rsid w:val="1D8F0099"/>
    <w:rsid w:val="1E5E2D3A"/>
    <w:rsid w:val="1EA81514"/>
    <w:rsid w:val="20396719"/>
    <w:rsid w:val="20E73921"/>
    <w:rsid w:val="22FF7816"/>
    <w:rsid w:val="234523F6"/>
    <w:rsid w:val="23DE471F"/>
    <w:rsid w:val="24C64AAF"/>
    <w:rsid w:val="257071D7"/>
    <w:rsid w:val="25B14FDF"/>
    <w:rsid w:val="274F135C"/>
    <w:rsid w:val="27E631F4"/>
    <w:rsid w:val="28AE2A94"/>
    <w:rsid w:val="29935751"/>
    <w:rsid w:val="29D96F9E"/>
    <w:rsid w:val="2A5812B4"/>
    <w:rsid w:val="2AAD5AE2"/>
    <w:rsid w:val="2AEE63A4"/>
    <w:rsid w:val="2B6163B2"/>
    <w:rsid w:val="2B653B51"/>
    <w:rsid w:val="2CB36D53"/>
    <w:rsid w:val="2D287A16"/>
    <w:rsid w:val="2D9F245D"/>
    <w:rsid w:val="2E1D59E7"/>
    <w:rsid w:val="2EA61E14"/>
    <w:rsid w:val="2EEF5137"/>
    <w:rsid w:val="2F5568FB"/>
    <w:rsid w:val="2FB4573E"/>
    <w:rsid w:val="2FE77F6F"/>
    <w:rsid w:val="317D66E9"/>
    <w:rsid w:val="31B10BA0"/>
    <w:rsid w:val="31F1705C"/>
    <w:rsid w:val="32265809"/>
    <w:rsid w:val="32C553F7"/>
    <w:rsid w:val="33013EE5"/>
    <w:rsid w:val="33F4719A"/>
    <w:rsid w:val="34663AA5"/>
    <w:rsid w:val="34E0431A"/>
    <w:rsid w:val="35546EF8"/>
    <w:rsid w:val="363E67FF"/>
    <w:rsid w:val="36D02042"/>
    <w:rsid w:val="374E6B9C"/>
    <w:rsid w:val="381567C9"/>
    <w:rsid w:val="39B53BFE"/>
    <w:rsid w:val="3B093D0F"/>
    <w:rsid w:val="3B6024D3"/>
    <w:rsid w:val="3BBF7944"/>
    <w:rsid w:val="3BED1829"/>
    <w:rsid w:val="3ED31818"/>
    <w:rsid w:val="41B50A70"/>
    <w:rsid w:val="428617E0"/>
    <w:rsid w:val="42A81132"/>
    <w:rsid w:val="43695B93"/>
    <w:rsid w:val="444F0847"/>
    <w:rsid w:val="459F1935"/>
    <w:rsid w:val="46105E5B"/>
    <w:rsid w:val="47932F1A"/>
    <w:rsid w:val="484422B3"/>
    <w:rsid w:val="4849448D"/>
    <w:rsid w:val="48852288"/>
    <w:rsid w:val="496569FC"/>
    <w:rsid w:val="4BEA0FB4"/>
    <w:rsid w:val="4C09791D"/>
    <w:rsid w:val="4CAF0EB6"/>
    <w:rsid w:val="4D6960CF"/>
    <w:rsid w:val="4D9322BB"/>
    <w:rsid w:val="4FB609AE"/>
    <w:rsid w:val="52064903"/>
    <w:rsid w:val="531269BE"/>
    <w:rsid w:val="539478C1"/>
    <w:rsid w:val="53E33F29"/>
    <w:rsid w:val="540B1521"/>
    <w:rsid w:val="547D70C3"/>
    <w:rsid w:val="553D1595"/>
    <w:rsid w:val="57F679F7"/>
    <w:rsid w:val="585C4B03"/>
    <w:rsid w:val="587A7E57"/>
    <w:rsid w:val="5885159C"/>
    <w:rsid w:val="58FD0508"/>
    <w:rsid w:val="599E6DB2"/>
    <w:rsid w:val="5A210E9A"/>
    <w:rsid w:val="5C7625E9"/>
    <w:rsid w:val="5D1C479E"/>
    <w:rsid w:val="5DBE01A3"/>
    <w:rsid w:val="5DF0439B"/>
    <w:rsid w:val="5E53117C"/>
    <w:rsid w:val="61167826"/>
    <w:rsid w:val="613D3A0F"/>
    <w:rsid w:val="62C51434"/>
    <w:rsid w:val="62FA21CA"/>
    <w:rsid w:val="630C0B02"/>
    <w:rsid w:val="633456A6"/>
    <w:rsid w:val="641D16B4"/>
    <w:rsid w:val="650D652A"/>
    <w:rsid w:val="654A60C3"/>
    <w:rsid w:val="66383CCB"/>
    <w:rsid w:val="679024F1"/>
    <w:rsid w:val="69012CA5"/>
    <w:rsid w:val="69176DBF"/>
    <w:rsid w:val="693F4182"/>
    <w:rsid w:val="69E052E8"/>
    <w:rsid w:val="6AE83437"/>
    <w:rsid w:val="6BA81E95"/>
    <w:rsid w:val="6CD45964"/>
    <w:rsid w:val="6CD52637"/>
    <w:rsid w:val="6D3547FF"/>
    <w:rsid w:val="6EF940F3"/>
    <w:rsid w:val="6EF96333"/>
    <w:rsid w:val="6F175842"/>
    <w:rsid w:val="6FE16655"/>
    <w:rsid w:val="6FFB5011"/>
    <w:rsid w:val="70954D22"/>
    <w:rsid w:val="71A87F57"/>
    <w:rsid w:val="732301DD"/>
    <w:rsid w:val="737035D7"/>
    <w:rsid w:val="74320778"/>
    <w:rsid w:val="744D3038"/>
    <w:rsid w:val="747F37CA"/>
    <w:rsid w:val="74F05498"/>
    <w:rsid w:val="74FA373C"/>
    <w:rsid w:val="75940E4F"/>
    <w:rsid w:val="766701DC"/>
    <w:rsid w:val="766C34A9"/>
    <w:rsid w:val="774B6597"/>
    <w:rsid w:val="77902708"/>
    <w:rsid w:val="780F62B5"/>
    <w:rsid w:val="782B2838"/>
    <w:rsid w:val="78AC47D1"/>
    <w:rsid w:val="7A635363"/>
    <w:rsid w:val="7C7262D3"/>
    <w:rsid w:val="7DBC1BC8"/>
    <w:rsid w:val="7DCA5AB0"/>
    <w:rsid w:val="7DE3582E"/>
    <w:rsid w:val="7E6D055E"/>
    <w:rsid w:val="7EDC55B1"/>
    <w:rsid w:val="7EE747B5"/>
    <w:rsid w:val="7F8A4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A6E18"/>
  <w15:docId w15:val="{D840F307-104C-46B2-A43C-1488F655E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Pr>
      <w:b/>
      <w:bCs/>
    </w:rPr>
  </w:style>
  <w:style w:type="character" w:styleId="aa">
    <w:name w:val="page number"/>
    <w:qFormat/>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paragraph" w:styleId="ab">
    <w:name w:val="List Paragraph"/>
    <w:basedOn w:val="a"/>
    <w:uiPriority w:val="34"/>
    <w:qFormat/>
    <w:pPr>
      <w:ind w:firstLineChars="200" w:firstLine="420"/>
    </w:p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cb-article-info">
    <w:name w:val="cb-article-info"/>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ont21">
    <w:name w:val="font21"/>
    <w:basedOn w:val="a0"/>
    <w:qFormat/>
    <w:rPr>
      <w:rFonts w:ascii="方正仿宋_GBK" w:eastAsia="方正仿宋_GBK" w:hAnsi="方正仿宋_GBK" w:cs="方正仿宋_GBK"/>
      <w:b/>
      <w:bCs/>
      <w:color w:val="000000"/>
      <w:sz w:val="24"/>
      <w:szCs w:val="24"/>
      <w:u w:val="none"/>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font11">
    <w:name w:val="font11"/>
    <w:basedOn w:val="a0"/>
    <w:qFormat/>
    <w:rPr>
      <w:rFonts w:ascii="方正仿宋_GBK" w:eastAsia="方正仿宋_GBK" w:hAnsi="方正仿宋_GBK" w:cs="方正仿宋_GBK" w:hint="eastAsia"/>
      <w:b/>
      <w:bCs/>
      <w:color w:val="000000"/>
      <w:sz w:val="24"/>
      <w:szCs w:val="24"/>
      <w:u w:val="none"/>
    </w:rPr>
  </w:style>
  <w:style w:type="character" w:styleId="ac">
    <w:name w:val="Hyperlink"/>
    <w:basedOn w:val="a0"/>
    <w:uiPriority w:val="99"/>
    <w:unhideWhenUsed/>
    <w:rsid w:val="00812D69"/>
    <w:rPr>
      <w:color w:val="0563C1" w:themeColor="hyperlink"/>
      <w:u w:val="single"/>
    </w:rPr>
  </w:style>
  <w:style w:type="character" w:styleId="ad">
    <w:name w:val="Unresolved Mention"/>
    <w:basedOn w:val="a0"/>
    <w:uiPriority w:val="99"/>
    <w:semiHidden/>
    <w:unhideWhenUsed/>
    <w:rsid w:val="00812D69"/>
    <w:rPr>
      <w:color w:val="605E5C"/>
      <w:shd w:val="clear" w:color="auto" w:fill="E1DFDD"/>
    </w:rPr>
  </w:style>
  <w:style w:type="paragraph" w:customStyle="1" w:styleId="Default">
    <w:name w:val="Default"/>
    <w:rsid w:val="00EB3C90"/>
    <w:pPr>
      <w:widowControl w:val="0"/>
      <w:autoSpaceDE w:val="0"/>
      <w:autoSpaceDN w:val="0"/>
      <w:adjustRightInd w:val="0"/>
    </w:pPr>
    <w:rPr>
      <w:rFonts w:ascii="Arial Unicode MS" w:eastAsia="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ata.wuxi.gov.c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541</Words>
  <Characters>3090</Characters>
  <Application>Microsoft Office Word</Application>
  <DocSecurity>0</DocSecurity>
  <Lines>25</Lines>
  <Paragraphs>7</Paragraphs>
  <ScaleCrop>false</ScaleCrop>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zjz</dc:creator>
  <cp:lastModifiedBy>郑霄</cp:lastModifiedBy>
  <cp:revision>13</cp:revision>
  <cp:lastPrinted>2023-03-28T06:31:00Z</cp:lastPrinted>
  <dcterms:created xsi:type="dcterms:W3CDTF">2023-03-29T06:05:00Z</dcterms:created>
  <dcterms:modified xsi:type="dcterms:W3CDTF">2023-04-25T06:09:00Z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847866632_embed</vt:lpwstr>
  </property>
  <property fmtid="{D5CDD505-2E9C-101B-9397-08002B2CF9AE}" pid="3" name="KSOProductBuildVer">
    <vt:lpwstr>2052-11.1.0.11744</vt:lpwstr>
  </property>
  <property fmtid="{D5CDD505-2E9C-101B-9397-08002B2CF9AE}" pid="4" name="ICV">
    <vt:lpwstr>C23AFEE3A5C642599AC9C43FD0359D88</vt:lpwstr>
  </property>
</Properties>
</file>